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688F5" w14:textId="77777777" w:rsidR="00A06903" w:rsidRPr="00D9548D" w:rsidRDefault="00A06903" w:rsidP="00A06903">
      <w:pPr>
        <w:spacing w:line="480" w:lineRule="auto"/>
        <w:rPr>
          <w:rFonts w:ascii="Times New Roman" w:hAnsi="Times New Roman" w:cs="Times New Roman"/>
        </w:rPr>
      </w:pPr>
    </w:p>
    <w:p w14:paraId="320FFFB6" w14:textId="2ADDD9EE" w:rsidR="00A66608" w:rsidRPr="00A66608" w:rsidRDefault="00A06903" w:rsidP="00A66608">
      <w:pPr>
        <w:pStyle w:val="Heading1"/>
        <w:jc w:val="center"/>
        <w:rPr>
          <w:rFonts w:ascii="Times New Roman" w:hAnsi="Times New Roman" w:cs="Times New Roman"/>
          <w:color w:val="auto"/>
          <w:sz w:val="24"/>
          <w:szCs w:val="24"/>
        </w:rPr>
      </w:pPr>
      <w:r w:rsidRPr="00A66608">
        <w:rPr>
          <w:rFonts w:ascii="Times New Roman" w:hAnsi="Times New Roman" w:cs="Times New Roman"/>
          <w:color w:val="auto"/>
          <w:sz w:val="24"/>
          <w:szCs w:val="24"/>
        </w:rPr>
        <w:t>Beyond the Screen: Analyzing Representation and Identity in Gay Pornography</w:t>
      </w:r>
    </w:p>
    <w:p w14:paraId="49F7DC48" w14:textId="77777777" w:rsidR="00A66608" w:rsidRDefault="00A66608" w:rsidP="00A66608">
      <w:pPr>
        <w:spacing w:line="480" w:lineRule="auto"/>
        <w:rPr>
          <w:rFonts w:ascii="Times New Roman" w:hAnsi="Times New Roman" w:cs="Times New Roman"/>
        </w:rPr>
      </w:pPr>
    </w:p>
    <w:p w14:paraId="2B7E6A3D" w14:textId="77777777" w:rsidR="00A66608" w:rsidRDefault="00A66608" w:rsidP="00A66608">
      <w:pPr>
        <w:spacing w:line="480" w:lineRule="auto"/>
        <w:rPr>
          <w:rFonts w:ascii="Times New Roman" w:hAnsi="Times New Roman" w:cs="Times New Roman"/>
        </w:rPr>
      </w:pPr>
    </w:p>
    <w:p w14:paraId="4AD8DD97" w14:textId="44CA99E3" w:rsidR="00A66608" w:rsidRPr="00A66608" w:rsidRDefault="00A66608" w:rsidP="00A66608">
      <w:pPr>
        <w:pStyle w:val="Heading1"/>
        <w:jc w:val="center"/>
        <w:rPr>
          <w:rFonts w:ascii="Times New Roman" w:hAnsi="Times New Roman" w:cs="Times New Roman"/>
          <w:color w:val="auto"/>
          <w:sz w:val="24"/>
          <w:szCs w:val="24"/>
        </w:rPr>
      </w:pPr>
      <w:r w:rsidRPr="00A66608">
        <w:rPr>
          <w:rFonts w:ascii="Times New Roman" w:hAnsi="Times New Roman" w:cs="Times New Roman"/>
          <w:color w:val="auto"/>
          <w:sz w:val="24"/>
          <w:szCs w:val="24"/>
        </w:rPr>
        <w:t>Brandi Greer</w:t>
      </w:r>
    </w:p>
    <w:p w14:paraId="7CB9CFAE" w14:textId="77777777" w:rsidR="00A66608" w:rsidRPr="00A66608" w:rsidRDefault="00A66608" w:rsidP="00A66608">
      <w:pPr>
        <w:pStyle w:val="Heading1"/>
        <w:jc w:val="center"/>
        <w:rPr>
          <w:rFonts w:ascii="Times New Roman" w:hAnsi="Times New Roman" w:cs="Times New Roman"/>
          <w:color w:val="auto"/>
          <w:sz w:val="24"/>
          <w:szCs w:val="24"/>
        </w:rPr>
      </w:pPr>
      <w:r w:rsidRPr="00A66608">
        <w:rPr>
          <w:rFonts w:ascii="Times New Roman" w:hAnsi="Times New Roman" w:cs="Times New Roman"/>
          <w:color w:val="auto"/>
          <w:sz w:val="24"/>
          <w:szCs w:val="24"/>
        </w:rPr>
        <w:t>WRTG: 3020-004</w:t>
      </w:r>
    </w:p>
    <w:p w14:paraId="45279E59" w14:textId="256580BB" w:rsidR="00A66608" w:rsidRDefault="00A66608" w:rsidP="00A66608">
      <w:pPr>
        <w:pStyle w:val="Heading1"/>
        <w:jc w:val="center"/>
        <w:rPr>
          <w:rFonts w:ascii="Times New Roman" w:hAnsi="Times New Roman" w:cs="Times New Roman"/>
          <w:color w:val="auto"/>
          <w:sz w:val="24"/>
          <w:szCs w:val="24"/>
        </w:rPr>
      </w:pPr>
      <w:r w:rsidRPr="00A66608">
        <w:rPr>
          <w:rFonts w:ascii="Times New Roman" w:hAnsi="Times New Roman" w:cs="Times New Roman"/>
          <w:color w:val="auto"/>
          <w:sz w:val="24"/>
          <w:szCs w:val="24"/>
        </w:rPr>
        <w:t>December 1</w:t>
      </w:r>
      <w:r w:rsidR="002C2AD6">
        <w:rPr>
          <w:rFonts w:ascii="Times New Roman" w:hAnsi="Times New Roman" w:cs="Times New Roman"/>
          <w:color w:val="auto"/>
          <w:sz w:val="24"/>
          <w:szCs w:val="24"/>
        </w:rPr>
        <w:t>2th,</w:t>
      </w:r>
      <w:r w:rsidRPr="00A66608">
        <w:rPr>
          <w:rFonts w:ascii="Times New Roman" w:hAnsi="Times New Roman" w:cs="Times New Roman"/>
          <w:color w:val="auto"/>
          <w:sz w:val="24"/>
          <w:szCs w:val="24"/>
        </w:rPr>
        <w:t xml:space="preserve"> 2024</w:t>
      </w:r>
    </w:p>
    <w:p w14:paraId="2FC40711" w14:textId="77777777" w:rsidR="009C5A97" w:rsidRDefault="009C5A97" w:rsidP="009C5A97"/>
    <w:p w14:paraId="0C99AC53" w14:textId="2A858071" w:rsidR="00A06903" w:rsidRPr="00D9548D" w:rsidRDefault="00A66608" w:rsidP="00A66608">
      <w:pPr>
        <w:rPr>
          <w:rFonts w:ascii="Times New Roman" w:hAnsi="Times New Roman" w:cs="Times New Roman"/>
          <w:i/>
          <w:iCs/>
        </w:rPr>
      </w:pPr>
      <w:r>
        <w:rPr>
          <w:rFonts w:ascii="Times New Roman" w:hAnsi="Times New Roman" w:cs="Times New Roman"/>
          <w:i/>
          <w:iCs/>
        </w:rPr>
        <w:br w:type="page"/>
      </w:r>
    </w:p>
    <w:p w14:paraId="2EE918A0" w14:textId="156EC46D" w:rsidR="00A06903" w:rsidRPr="00D9548D" w:rsidRDefault="00A06903" w:rsidP="00A66608">
      <w:pPr>
        <w:spacing w:line="480" w:lineRule="auto"/>
        <w:ind w:firstLine="720"/>
        <w:rPr>
          <w:rFonts w:ascii="Times New Roman" w:hAnsi="Times New Roman" w:cs="Times New Roman"/>
        </w:rPr>
      </w:pPr>
      <w:r w:rsidRPr="00D9548D">
        <w:rPr>
          <w:rFonts w:ascii="Times New Roman" w:hAnsi="Times New Roman" w:cs="Times New Roman"/>
        </w:rPr>
        <w:lastRenderedPageBreak/>
        <w:t>Discussion and discourse over the consumption of pornography is a multifaceted issue that covers far more ground than I will be covering in this paper. There is a lot to be said on the topic regardless of ones’ stance on consumption of such media. Instead, I will be focusing on pornography involving the L</w:t>
      </w:r>
      <w:r w:rsidR="00F43D7B">
        <w:rPr>
          <w:rFonts w:ascii="Times New Roman" w:hAnsi="Times New Roman" w:cs="Times New Roman"/>
        </w:rPr>
        <w:t>G</w:t>
      </w:r>
      <w:r w:rsidRPr="00D9548D">
        <w:rPr>
          <w:rFonts w:ascii="Times New Roman" w:hAnsi="Times New Roman" w:cs="Times New Roman"/>
        </w:rPr>
        <w:t xml:space="preserve">BTQ+ community, its benefits, and pitfalls in consuming it. </w:t>
      </w:r>
    </w:p>
    <w:p w14:paraId="3F627E1A" w14:textId="3E3E0C48" w:rsidR="00A06903" w:rsidRPr="00D9548D" w:rsidRDefault="00A06903" w:rsidP="00A06903">
      <w:pPr>
        <w:spacing w:line="480" w:lineRule="auto"/>
        <w:rPr>
          <w:rFonts w:ascii="Times New Roman" w:hAnsi="Times New Roman" w:cs="Times New Roman"/>
        </w:rPr>
      </w:pPr>
      <w:r w:rsidRPr="00D9548D">
        <w:rPr>
          <w:rFonts w:ascii="Times New Roman" w:hAnsi="Times New Roman" w:cs="Times New Roman"/>
        </w:rPr>
        <w:t xml:space="preserve">While porn may be wildly entertaining and even somewhat convincing, it’s often not an accurate depiction of real relationships with real people, even less so for marginalized communities. Still, it has the power to shape what consumers believe is reality. Sex is </w:t>
      </w:r>
      <w:r w:rsidRPr="00D9548D">
        <w:rPr>
          <w:rFonts w:ascii="Times New Roman" w:hAnsi="Times New Roman" w:cs="Times New Roman"/>
          <w:i/>
          <w:iCs/>
        </w:rPr>
        <w:t>natural</w:t>
      </w:r>
      <w:r w:rsidRPr="00D9548D">
        <w:rPr>
          <w:rFonts w:ascii="Times New Roman" w:hAnsi="Times New Roman" w:cs="Times New Roman"/>
        </w:rPr>
        <w:t xml:space="preserve">, but porn is a </w:t>
      </w:r>
      <w:r w:rsidRPr="00D9548D">
        <w:rPr>
          <w:rFonts w:ascii="Times New Roman" w:hAnsi="Times New Roman" w:cs="Times New Roman"/>
          <w:i/>
          <w:iCs/>
        </w:rPr>
        <w:t>produced product</w:t>
      </w:r>
      <w:r w:rsidRPr="00D9548D">
        <w:rPr>
          <w:rFonts w:ascii="Times New Roman" w:hAnsi="Times New Roman" w:cs="Times New Roman"/>
        </w:rPr>
        <w:t>. This means producers</w:t>
      </w:r>
      <w:r w:rsidR="00F43D7B">
        <w:rPr>
          <w:rFonts w:ascii="Times New Roman" w:hAnsi="Times New Roman" w:cs="Times New Roman"/>
        </w:rPr>
        <w:t>’</w:t>
      </w:r>
      <w:r w:rsidRPr="00D9548D">
        <w:rPr>
          <w:rFonts w:ascii="Times New Roman" w:hAnsi="Times New Roman" w:cs="Times New Roman"/>
        </w:rPr>
        <w:t xml:space="preserve"> inherent biases and hidden agendas </w:t>
      </w:r>
      <w:r w:rsidR="00F43D7B">
        <w:rPr>
          <w:rFonts w:ascii="Times New Roman" w:hAnsi="Times New Roman" w:cs="Times New Roman"/>
        </w:rPr>
        <w:t>inform</w:t>
      </w:r>
      <w:r w:rsidR="00F43D7B" w:rsidRPr="00D9548D">
        <w:rPr>
          <w:rFonts w:ascii="Times New Roman" w:hAnsi="Times New Roman" w:cs="Times New Roman"/>
        </w:rPr>
        <w:t xml:space="preserve"> </w:t>
      </w:r>
      <w:r w:rsidRPr="00D9548D">
        <w:rPr>
          <w:rFonts w:ascii="Times New Roman" w:hAnsi="Times New Roman" w:cs="Times New Roman"/>
        </w:rPr>
        <w:t xml:space="preserve">the creation of </w:t>
      </w:r>
      <w:r w:rsidR="00F43D7B">
        <w:rPr>
          <w:rFonts w:ascii="Times New Roman" w:hAnsi="Times New Roman" w:cs="Times New Roman"/>
        </w:rPr>
        <w:t>pornography</w:t>
      </w:r>
      <w:r w:rsidRPr="00D9548D">
        <w:rPr>
          <w:rFonts w:ascii="Times New Roman" w:hAnsi="Times New Roman" w:cs="Times New Roman"/>
        </w:rPr>
        <w:t xml:space="preserve">. </w:t>
      </w:r>
    </w:p>
    <w:p w14:paraId="50C80C70" w14:textId="624A7183" w:rsidR="002E1AC5" w:rsidRDefault="00A06903" w:rsidP="00A66608">
      <w:pPr>
        <w:spacing w:line="480" w:lineRule="auto"/>
        <w:ind w:firstLine="720"/>
        <w:rPr>
          <w:rFonts w:ascii="Times New Roman" w:hAnsi="Times New Roman" w:cs="Times New Roman"/>
        </w:rPr>
      </w:pPr>
      <w:r w:rsidRPr="00D9548D">
        <w:rPr>
          <w:rFonts w:ascii="Times New Roman" w:hAnsi="Times New Roman" w:cs="Times New Roman"/>
        </w:rPr>
        <w:t>Let us start with misrepresentation of the LGBTQ+ community</w:t>
      </w:r>
      <w:r w:rsidRPr="00A605A4">
        <w:rPr>
          <w:rFonts w:ascii="Times New Roman" w:hAnsi="Times New Roman" w:cs="Times New Roman"/>
          <w:i/>
          <w:iCs/>
        </w:rPr>
        <w:t>: Fight the New Drug</w:t>
      </w:r>
      <w:r w:rsidRPr="00D9548D">
        <w:rPr>
          <w:rFonts w:ascii="Times New Roman" w:hAnsi="Times New Roman" w:cs="Times New Roman"/>
        </w:rPr>
        <w:t xml:space="preserve"> is a website highlighting the potential harms of pornography use, stating “for an industry that is often culturally thought of as being allied with the LGBTQ+ community, the mainstream porn industry’s depictions of LGBTQ+ individuals and relationships make it seem like the porn industry is less interested in providing an accurate representation and more interested in profiting at the expense of LGBTQ+ people”</w:t>
      </w:r>
      <w:r w:rsidR="00A605A4">
        <w:rPr>
          <w:rStyle w:val="FootnoteReference"/>
          <w:rFonts w:ascii="Times New Roman" w:hAnsi="Times New Roman" w:cs="Times New Roman"/>
        </w:rPr>
        <w:footnoteReference w:id="1"/>
      </w:r>
      <w:r w:rsidR="00A66608">
        <w:rPr>
          <w:rFonts w:ascii="Times New Roman" w:hAnsi="Times New Roman" w:cs="Times New Roman"/>
        </w:rPr>
        <w:t>.</w:t>
      </w:r>
    </w:p>
    <w:p w14:paraId="6AF04708" w14:textId="0DA9046B" w:rsidR="00A06903" w:rsidRPr="00D9548D" w:rsidRDefault="00F43D7B" w:rsidP="00A06903">
      <w:pPr>
        <w:spacing w:line="480" w:lineRule="auto"/>
        <w:rPr>
          <w:rFonts w:ascii="Times New Roman" w:hAnsi="Times New Roman" w:cs="Times New Roman"/>
        </w:rPr>
      </w:pPr>
      <w:r>
        <w:rPr>
          <w:rFonts w:ascii="Times New Roman" w:hAnsi="Times New Roman" w:cs="Times New Roman"/>
        </w:rPr>
        <w:tab/>
      </w:r>
      <w:r w:rsidR="00A06903" w:rsidRPr="00D9548D">
        <w:rPr>
          <w:rFonts w:ascii="Times New Roman" w:hAnsi="Times New Roman" w:cs="Times New Roman"/>
        </w:rPr>
        <w:t xml:space="preserve">Many porn producers and cisgender performers who are not a part of the LGBTQ+ community are creating porn as if it’s catered to that community, though the content itself is often misrepresentative, and is instead, </w:t>
      </w:r>
      <w:r>
        <w:rPr>
          <w:rFonts w:ascii="Times New Roman" w:hAnsi="Times New Roman" w:cs="Times New Roman"/>
        </w:rPr>
        <w:t>created</w:t>
      </w:r>
      <w:r w:rsidRPr="00D9548D">
        <w:rPr>
          <w:rFonts w:ascii="Times New Roman" w:hAnsi="Times New Roman" w:cs="Times New Roman"/>
        </w:rPr>
        <w:t xml:space="preserve"> </w:t>
      </w:r>
      <w:r w:rsidR="00A06903" w:rsidRPr="00D9548D">
        <w:rPr>
          <w:rFonts w:ascii="Times New Roman" w:hAnsi="Times New Roman" w:cs="Times New Roman"/>
        </w:rPr>
        <w:t xml:space="preserve">for heterosexual audiences who fetishize the community. </w:t>
      </w:r>
    </w:p>
    <w:p w14:paraId="1EE1F9EA" w14:textId="3E5C0CBB" w:rsidR="00A06903" w:rsidRPr="00D9548D" w:rsidRDefault="00A06903" w:rsidP="00A66608">
      <w:pPr>
        <w:spacing w:line="480" w:lineRule="auto"/>
        <w:ind w:firstLine="720"/>
        <w:rPr>
          <w:rFonts w:ascii="Times New Roman" w:hAnsi="Times New Roman" w:cs="Times New Roman"/>
        </w:rPr>
      </w:pPr>
      <w:r w:rsidRPr="00D9548D">
        <w:rPr>
          <w:rFonts w:ascii="Times New Roman" w:hAnsi="Times New Roman" w:cs="Times New Roman"/>
        </w:rPr>
        <w:t>Consider the fact that “since 2014, the most-searched term on Pornhub from all visitors around the world was ‘lesbian,’ usually closely followed by ‘teen,’ ‘stepmom,’ and ‘</w:t>
      </w:r>
      <w:proofErr w:type="spellStart"/>
      <w:r w:rsidRPr="00D9548D">
        <w:rPr>
          <w:rFonts w:ascii="Times New Roman" w:hAnsi="Times New Roman" w:cs="Times New Roman"/>
        </w:rPr>
        <w:t>milf</w:t>
      </w:r>
      <w:proofErr w:type="spellEnd"/>
      <w:r w:rsidRPr="00D9548D">
        <w:rPr>
          <w:rFonts w:ascii="Times New Roman" w:hAnsi="Times New Roman" w:cs="Times New Roman"/>
        </w:rPr>
        <w:t>,’ in various orders”</w:t>
      </w:r>
      <w:r w:rsidR="00A66608">
        <w:rPr>
          <w:rStyle w:val="FootnoteReference"/>
          <w:rFonts w:ascii="Times New Roman" w:hAnsi="Times New Roman" w:cs="Times New Roman"/>
        </w:rPr>
        <w:footnoteReference w:id="2"/>
      </w:r>
      <w:r w:rsidRPr="00D9548D">
        <w:rPr>
          <w:rFonts w:ascii="Times New Roman" w:hAnsi="Times New Roman" w:cs="Times New Roman"/>
        </w:rPr>
        <w:t xml:space="preserve">. Lesbian pornography consistently ranks among the most-searched categories, a </w:t>
      </w:r>
      <w:r w:rsidRPr="00D9548D">
        <w:rPr>
          <w:rFonts w:ascii="Times New Roman" w:hAnsi="Times New Roman" w:cs="Times New Roman"/>
        </w:rPr>
        <w:lastRenderedPageBreak/>
        <w:t>trend that may seem innocuous on the surface. However, the context surrounding this search term reveals a troubling pattern of fetishization. ‘Lesbian’ is frequently paired with terms like ‘teen,’ ‘stepmom,’ and ‘</w:t>
      </w:r>
      <w:proofErr w:type="spellStart"/>
      <w:r w:rsidRPr="00D9548D">
        <w:rPr>
          <w:rFonts w:ascii="Times New Roman" w:hAnsi="Times New Roman" w:cs="Times New Roman"/>
        </w:rPr>
        <w:t>milf</w:t>
      </w:r>
      <w:proofErr w:type="spellEnd"/>
      <w:r w:rsidRPr="00D9548D">
        <w:rPr>
          <w:rFonts w:ascii="Times New Roman" w:hAnsi="Times New Roman" w:cs="Times New Roman"/>
        </w:rPr>
        <w:t>,’ which point to a broader trend where female same-sex desire is not only objectified but often distorted to fit heteronormative fantasies. This fetishization undermines the authentic, diverse realities of lesbian relationships, reducing them to commodified spectacles designed to appeal to male viewers.</w:t>
      </w:r>
    </w:p>
    <w:p w14:paraId="5E3D5129" w14:textId="721A11F9" w:rsidR="00A06903" w:rsidRPr="00D9548D" w:rsidRDefault="00A06903" w:rsidP="00A66608">
      <w:pPr>
        <w:pStyle w:val="NormalWeb"/>
        <w:spacing w:after="240" w:line="480" w:lineRule="auto"/>
        <w:ind w:firstLine="720"/>
        <w:rPr>
          <w:rFonts w:eastAsia="Times New Roman"/>
          <w:color w:val="000000"/>
        </w:rPr>
      </w:pPr>
      <w:r w:rsidRPr="00D9548D">
        <w:t>Fetishization and eroticization is not a realistic view of lesbian relationships. Thankfully, women who have already engaged in their share of consensual relationships understand that “the overwhelming sentiment among such activists is that pornography is a vessel for the degradation and oppression of women”</w:t>
      </w:r>
      <w:r w:rsidR="00A66608">
        <w:rPr>
          <w:rStyle w:val="FootnoteReference"/>
        </w:rPr>
        <w:footnoteReference w:id="3"/>
      </w:r>
      <w:r w:rsidR="00A66608">
        <w:t>.</w:t>
      </w:r>
      <w:r w:rsidRPr="00D9548D">
        <w:rPr>
          <w:rFonts w:eastAsia="Times New Roman"/>
          <w:color w:val="000000"/>
        </w:rPr>
        <w:t xml:space="preserve"> This isn't to suggest that all lesbian pornography fetishizes sexual orientation, however, because it is often accompanied by terms in the search engine that do fetishize certain individuals or demographics, it's important to be mindful of this when </w:t>
      </w:r>
      <w:r w:rsidR="00AC324E">
        <w:rPr>
          <w:rFonts w:eastAsia="Times New Roman"/>
          <w:color w:val="000000"/>
        </w:rPr>
        <w:t>consuming pornography.</w:t>
      </w:r>
    </w:p>
    <w:p w14:paraId="715F72D9" w14:textId="212BDCE2" w:rsidR="00A06903" w:rsidRPr="00D9548D" w:rsidRDefault="00A06903" w:rsidP="00A66608">
      <w:pPr>
        <w:pStyle w:val="NormalWeb"/>
        <w:spacing w:after="240" w:line="480" w:lineRule="auto"/>
        <w:ind w:firstLine="720"/>
        <w:rPr>
          <w:rFonts w:eastAsia="Times New Roman"/>
          <w:color w:val="000000"/>
        </w:rPr>
      </w:pPr>
      <w:r w:rsidRPr="00D9548D">
        <w:rPr>
          <w:rFonts w:eastAsia="Times New Roman"/>
          <w:color w:val="000000"/>
        </w:rPr>
        <w:t xml:space="preserve">In a study done by Albright (2008) 15,246 individuals were surveyed on MSNBC.com. The study surveyed how marital status and sexual orientation and gender identity influence sex-seeking behavior and porn use. Albright’s findings were that gay and bisexual individuals were only 20-25% as likely to download pornography as heterosexual people were. 75% of all individuals downloading and viewing porn are straight males. This suggests that straight men are receiving something from pornography that LGBTQ+ individuals are not. While this does not imply that LGBTQ+ people do not consume pornography, it does highlight a gap in the availability and diversity of content that truly reflects their experiences and desires. The lack of </w:t>
      </w:r>
      <w:r w:rsidRPr="00D9548D">
        <w:rPr>
          <w:rFonts w:eastAsia="Times New Roman"/>
          <w:color w:val="000000"/>
        </w:rPr>
        <w:lastRenderedPageBreak/>
        <w:t>nuanced, diverse LGBTQ+ porn leaves many individuals underserved and searching for more accurate representations of their identities. The question then becomes</w:t>
      </w:r>
      <w:r w:rsidR="00AC324E">
        <w:rPr>
          <w:rFonts w:eastAsia="Times New Roman"/>
          <w:color w:val="000000"/>
        </w:rPr>
        <w:t>:</w:t>
      </w:r>
      <w:r w:rsidRPr="00D9548D">
        <w:rPr>
          <w:rFonts w:eastAsia="Times New Roman"/>
          <w:color w:val="000000"/>
        </w:rPr>
        <w:t xml:space="preserve"> how can we better represent the LGBTQ+ community in a way that benefits them?</w:t>
      </w:r>
    </w:p>
    <w:p w14:paraId="6659A693" w14:textId="6D6A02B1" w:rsidR="002E1AC5" w:rsidRDefault="00A06903" w:rsidP="00A66608">
      <w:pPr>
        <w:pStyle w:val="NormalWeb"/>
        <w:spacing w:after="240" w:line="480" w:lineRule="auto"/>
        <w:ind w:firstLine="720"/>
        <w:rPr>
          <w:rFonts w:eastAsia="Times New Roman"/>
          <w:color w:val="000000"/>
        </w:rPr>
      </w:pPr>
      <w:r w:rsidRPr="00D9548D">
        <w:rPr>
          <w:rFonts w:eastAsia="Times New Roman"/>
          <w:color w:val="000000"/>
        </w:rPr>
        <w:t>Women aren’t the only ones being misrepresented though; gay men and trans individuals are too. Kendall (2004), who’s footsteps were followed by Salmon and Diamond (2012)</w:t>
      </w:r>
      <w:r w:rsidR="002E1AC5">
        <w:rPr>
          <w:rFonts w:eastAsia="Times New Roman"/>
          <w:color w:val="000000"/>
        </w:rPr>
        <w:t xml:space="preserve"> studied aggression displayed in pornography, as well as myths present in the media in an attempt to educate the gay youth, and they</w:t>
      </w:r>
      <w:r w:rsidRPr="00D9548D">
        <w:rPr>
          <w:rFonts w:eastAsia="Times New Roman"/>
          <w:color w:val="000000"/>
        </w:rPr>
        <w:t xml:space="preserve"> determine</w:t>
      </w:r>
      <w:r w:rsidR="00AC324E">
        <w:rPr>
          <w:rFonts w:eastAsia="Times New Roman"/>
          <w:color w:val="000000"/>
        </w:rPr>
        <w:t>d</w:t>
      </w:r>
      <w:r w:rsidRPr="00D9548D">
        <w:rPr>
          <w:rFonts w:eastAsia="Times New Roman"/>
          <w:color w:val="000000"/>
        </w:rPr>
        <w:t xml:space="preserve"> that there’s very limited diversity of body types and races portrayed in gay porn. They suggest that pornography is a negative addition to the gay male movement and development because of lack of representation. There’s something to be said about the intersectionality of gender, sexual orientation, racism, and even fatphobia. Creating a space for queer individuals to actually benefit from erotica has the potential to be an integral part of exploring one’s sexual fantasies in a safe and informative way. It seems the first step here is to make </w:t>
      </w:r>
      <w:r w:rsidR="00AC324E">
        <w:rPr>
          <w:rFonts w:eastAsia="Times New Roman"/>
          <w:color w:val="000000"/>
        </w:rPr>
        <w:t xml:space="preserve">pornography </w:t>
      </w:r>
      <w:r w:rsidRPr="00D9548D">
        <w:rPr>
          <w:rFonts w:eastAsia="Times New Roman"/>
          <w:color w:val="000000"/>
        </w:rPr>
        <w:t>informative by portraying realistic scenes.</w:t>
      </w:r>
    </w:p>
    <w:p w14:paraId="45AF3B2C" w14:textId="68821BC7" w:rsidR="00A06903" w:rsidRPr="0016745A" w:rsidRDefault="00A06903" w:rsidP="00A66608">
      <w:pPr>
        <w:pStyle w:val="NormalWeb"/>
        <w:spacing w:after="240" w:line="480" w:lineRule="auto"/>
        <w:ind w:firstLine="720"/>
        <w:rPr>
          <w:rFonts w:eastAsia="Times New Roman"/>
          <w:color w:val="000000"/>
        </w:rPr>
      </w:pPr>
      <w:r w:rsidRPr="00D9548D">
        <w:rPr>
          <w:rFonts w:eastAsia="Times New Roman"/>
          <w:color w:val="000000"/>
        </w:rPr>
        <w:t>Despite the issues of misrepresentation and exploitation, LGBTQ+ pornography can also be a tool for empowerment. As Fejes (2002) notes, “gay male pornography has been one of the few explicit forms of representation of gay sexual desire available to gay males”</w:t>
      </w:r>
      <w:r w:rsidR="009D0D42">
        <w:rPr>
          <w:rStyle w:val="FootnoteReference"/>
          <w:rFonts w:eastAsia="Times New Roman"/>
          <w:color w:val="000000"/>
        </w:rPr>
        <w:footnoteReference w:id="4"/>
      </w:r>
      <w:r w:rsidR="009D0D42">
        <w:rPr>
          <w:rFonts w:eastAsia="Times New Roman"/>
          <w:color w:val="000000"/>
        </w:rPr>
        <w:t xml:space="preserve">. </w:t>
      </w:r>
      <w:r w:rsidRPr="00D9548D">
        <w:rPr>
          <w:rFonts w:eastAsia="Times New Roman"/>
          <w:color w:val="000000"/>
        </w:rPr>
        <w:t xml:space="preserve">In a world where mainstream media often excludes or distorts LGBTQ+ identities, pornography can offer a rare opportunity for gay individuals to see their desires reflected in an explicit and visual form. This representation can be liberating, allowing people to explore their sexuality without shame or fear of societal rejection. However, this empowerment is only possible when the pornography in question avoids harmful stereotypes and provides nuanced portrayals of LGBTQ+ relationships </w:t>
      </w:r>
      <w:r w:rsidRPr="00D9548D">
        <w:rPr>
          <w:rFonts w:eastAsia="Times New Roman"/>
          <w:color w:val="000000"/>
        </w:rPr>
        <w:lastRenderedPageBreak/>
        <w:t>and sexualities. In other forms of media, it’s no secret that there is a severe lack of representation of the LGBTQ+ community. Movies, television shows, books, advertisements, art, etc. almost always seem to exclude or fundamentally misrepresent the gay community, so it’s certainly plausible to want to seek out representation through pornography. In an age where heteronormative sexual themes are seemingly everywhere, homosexual themes are still seen as taboo and “too explicit.” For many people of the LGBTQ+ community, pornography is the only visual representation available that has the potential to resonate and make one feel less alone in their desires. This can be extremely empowering, and it also challenges “the regime of heterosexual power and presents alternative visions of desire and formulations of identity”</w:t>
      </w:r>
      <w:r w:rsidR="00E651D9">
        <w:rPr>
          <w:rStyle w:val="FootnoteReference"/>
          <w:rFonts w:eastAsia="Times New Roman"/>
          <w:color w:val="000000"/>
        </w:rPr>
        <w:footnoteReference w:id="5"/>
      </w:r>
    </w:p>
    <w:p w14:paraId="7384EFAA" w14:textId="453BDF56" w:rsidR="00370BD0" w:rsidRPr="00370BD0" w:rsidRDefault="00A06903" w:rsidP="00370BD0">
      <w:pPr>
        <w:pStyle w:val="NormalWeb"/>
        <w:spacing w:line="480" w:lineRule="auto"/>
        <w:ind w:left="90" w:firstLine="630"/>
        <w:rPr>
          <w:color w:val="000000"/>
        </w:rPr>
      </w:pPr>
      <w:r w:rsidRPr="00D9548D">
        <w:rPr>
          <w:color w:val="000000"/>
        </w:rPr>
        <w:t>In a podcast hosted by Matt Berstein, titled “Surviving AIDS in the 80’s,” he has Peter Staley on</w:t>
      </w:r>
      <w:r w:rsidR="002E1AC5">
        <w:rPr>
          <w:color w:val="000000"/>
        </w:rPr>
        <w:t xml:space="preserve"> </w:t>
      </w:r>
      <w:r w:rsidRPr="00D9548D">
        <w:rPr>
          <w:color w:val="000000"/>
        </w:rPr>
        <w:t>as a guest to discuss his adolescent life as a closeted gay man. Staley had the privilege of attending an LGBTQ+ friendly university, and in 1981, recounts the first time he got to see an X-rated gay film in a cinema hosted by his university peers. As a closeted gay man, watching this film helped him understand more of his desire and the kinds of sexual experiences he wanted to have. It served as not only a representation of his desires but allowed him to muster up the courage to act on those desires for the first time, stating</w:t>
      </w:r>
      <w:r w:rsidR="00AC324E">
        <w:rPr>
          <w:color w:val="000000"/>
        </w:rPr>
        <w:t>,</w:t>
      </w:r>
      <w:r w:rsidRPr="00D9548D">
        <w:rPr>
          <w:color w:val="000000"/>
        </w:rPr>
        <w:t xml:space="preserve"> “I have got to do this. This is what I’ve been missing my whole life”</w:t>
      </w:r>
      <w:r w:rsidR="00A605A4" w:rsidRPr="00370BD0">
        <w:rPr>
          <w:rStyle w:val="CommentReference"/>
          <w:rFonts w:asciiTheme="minorHAnsi" w:hAnsiTheme="minorHAnsi" w:cstheme="minorBidi"/>
          <w:sz w:val="20"/>
          <w:szCs w:val="20"/>
          <w:vertAlign w:val="superscript"/>
        </w:rPr>
        <w:t xml:space="preserve"> </w:t>
      </w:r>
      <w:r w:rsidR="00E651D9" w:rsidRPr="00370BD0">
        <w:rPr>
          <w:rStyle w:val="FootnoteReference"/>
          <w:rFonts w:asciiTheme="minorHAnsi" w:hAnsiTheme="minorHAnsi" w:cstheme="minorBidi"/>
          <w:sz w:val="20"/>
          <w:szCs w:val="20"/>
        </w:rPr>
        <w:footnoteReference w:id="6"/>
      </w:r>
      <w:r w:rsidR="00370BD0">
        <w:rPr>
          <w:rFonts w:eastAsia="Times New Roman"/>
          <w:color w:val="000000"/>
        </w:rPr>
        <w:t xml:space="preserve">. </w:t>
      </w:r>
      <w:r w:rsidRPr="00D9548D">
        <w:rPr>
          <w:color w:val="000000"/>
        </w:rPr>
        <w:t xml:space="preserve">Overall, this was an extremely positive experience for him, and was the catalyst for living his life in a way that felt right for him. </w:t>
      </w:r>
    </w:p>
    <w:p w14:paraId="6D0D1CFF" w14:textId="3074484F" w:rsidR="00A06903" w:rsidRPr="00D9548D" w:rsidRDefault="00A06903" w:rsidP="00370BD0">
      <w:pPr>
        <w:pStyle w:val="NormalWeb"/>
        <w:spacing w:after="240" w:line="480" w:lineRule="auto"/>
        <w:ind w:firstLine="720"/>
        <w:rPr>
          <w:color w:val="000000"/>
        </w:rPr>
      </w:pPr>
      <w:r w:rsidRPr="00D9548D">
        <w:rPr>
          <w:color w:val="000000"/>
        </w:rPr>
        <w:t xml:space="preserve">Staley’s encounter was that of an informative nature in the 80’s, but since then, there have been countless attempts to better represent sexuality in not only an informative and inclusive way, but in a way that people can enjoy. Today, there are other platforms that actively </w:t>
      </w:r>
      <w:r w:rsidRPr="00D9548D">
        <w:rPr>
          <w:color w:val="000000"/>
        </w:rPr>
        <w:lastRenderedPageBreak/>
        <w:t xml:space="preserve">seek to create more positive and nuanced representation of LGBTQ+ pornography. One such example is </w:t>
      </w:r>
      <w:r w:rsidRPr="00D9548D">
        <w:rPr>
          <w:i/>
          <w:iCs/>
          <w:color w:val="000000"/>
        </w:rPr>
        <w:t>Dipsea</w:t>
      </w:r>
      <w:r w:rsidRPr="00D9548D">
        <w:rPr>
          <w:color w:val="000000"/>
        </w:rPr>
        <w:t>, a women-r</w:t>
      </w:r>
      <w:r w:rsidR="00AC324E">
        <w:rPr>
          <w:color w:val="000000"/>
        </w:rPr>
        <w:t>u</w:t>
      </w:r>
      <w:r w:rsidRPr="00D9548D">
        <w:rPr>
          <w:color w:val="000000"/>
        </w:rPr>
        <w:t xml:space="preserve">n website featuring thousands of “spicy audiobooks” offering a free trial for a month. It features a wide range of inclusive stories, representing the entirety of the LGBTQ+ community. With features narrowing down to specific interests, </w:t>
      </w:r>
      <w:r w:rsidR="00AC324E">
        <w:rPr>
          <w:color w:val="000000"/>
        </w:rPr>
        <w:t>subscribers</w:t>
      </w:r>
      <w:r w:rsidR="00AC324E" w:rsidRPr="00D9548D">
        <w:rPr>
          <w:color w:val="000000"/>
        </w:rPr>
        <w:t xml:space="preserve"> </w:t>
      </w:r>
      <w:r w:rsidRPr="00D9548D">
        <w:rPr>
          <w:color w:val="000000"/>
        </w:rPr>
        <w:t xml:space="preserve">can choose from “her + her,” “him + him,” “them + them,” etc. There’s also an option to explore exclusively “black voices,” making it clear that the female, and male voice actors, care about inclusivity and representation. </w:t>
      </w:r>
      <w:r w:rsidR="00AC324E">
        <w:rPr>
          <w:color w:val="000000"/>
        </w:rPr>
        <w:t>The app</w:t>
      </w:r>
      <w:r w:rsidR="00370BD0">
        <w:rPr>
          <w:color w:val="000000"/>
        </w:rPr>
        <w:t xml:space="preserve"> </w:t>
      </w:r>
      <w:r w:rsidRPr="00D9548D">
        <w:rPr>
          <w:color w:val="000000"/>
        </w:rPr>
        <w:t xml:space="preserve">explores kink, love, relationships, friendships, and can be broken down by genre depending on </w:t>
      </w:r>
      <w:r w:rsidR="00AC324E">
        <w:rPr>
          <w:color w:val="000000"/>
        </w:rPr>
        <w:t>a person’s</w:t>
      </w:r>
      <w:r w:rsidR="00AC324E" w:rsidRPr="00D9548D">
        <w:rPr>
          <w:color w:val="000000"/>
        </w:rPr>
        <w:t xml:space="preserve"> </w:t>
      </w:r>
      <w:r w:rsidRPr="00D9548D">
        <w:rPr>
          <w:color w:val="000000"/>
        </w:rPr>
        <w:t>interests. This is a great example of the empowering and beneficial world of pornography</w:t>
      </w:r>
      <w:r w:rsidR="00AC324E">
        <w:rPr>
          <w:color w:val="000000"/>
        </w:rPr>
        <w:t xml:space="preserve">. Pornography has the potential to </w:t>
      </w:r>
      <w:r w:rsidRPr="00D9548D">
        <w:rPr>
          <w:color w:val="000000"/>
        </w:rPr>
        <w:t>reach anyone and everyone, with one woman stating in her review, “as a woman, I can say, without a doubt, my sex life and masturbation game has been far more fulfilling in the last few years since all these women have joined the industry, putting the needs of women front and center</w:t>
      </w:r>
      <w:r w:rsidR="00E651D9">
        <w:rPr>
          <w:color w:val="000000"/>
        </w:rPr>
        <w:t>”</w:t>
      </w:r>
      <w:r w:rsidR="00E651D9">
        <w:rPr>
          <w:rStyle w:val="FootnoteReference"/>
          <w:color w:val="000000"/>
        </w:rPr>
        <w:footnoteReference w:id="7"/>
      </w:r>
      <w:r w:rsidR="00E651D9">
        <w:rPr>
          <w:color w:val="000000"/>
        </w:rPr>
        <w:t>.</w:t>
      </w:r>
      <w:r w:rsidRPr="00D9548D">
        <w:rPr>
          <w:color w:val="000000"/>
        </w:rPr>
        <w:t xml:space="preserve"> The only pitfall here, is that it is a subscription service, meaning it is not free beyond the trial. At $5.83 a month following the free trial, it seems to offer a much wider range of voices and fantasies. Perhaps if there were more free resources, more people could reap the benefits.</w:t>
      </w:r>
    </w:p>
    <w:p w14:paraId="2B1E5042" w14:textId="6E61E66B" w:rsidR="00A06903" w:rsidRPr="00D9548D" w:rsidRDefault="00A06903" w:rsidP="00370BD0">
      <w:pPr>
        <w:pStyle w:val="NormalWeb"/>
        <w:spacing w:after="240" w:line="480" w:lineRule="auto"/>
        <w:ind w:firstLine="720"/>
        <w:rPr>
          <w:color w:val="000000"/>
        </w:rPr>
      </w:pPr>
      <w:r w:rsidRPr="00D9548D">
        <w:rPr>
          <w:color w:val="000000"/>
        </w:rPr>
        <w:t xml:space="preserve">Furthermore, and perhaps worth noting on the porn industry within the LGBTQ+ community, is role equity. In a blog on HuffPost, Michael Alvear suggests as much. </w:t>
      </w:r>
    </w:p>
    <w:p w14:paraId="44F9C3ED" w14:textId="7A1C58C2" w:rsidR="00A06903" w:rsidRPr="00D9548D" w:rsidRDefault="00A06903" w:rsidP="00A605A4">
      <w:pPr>
        <w:pStyle w:val="NormalWeb"/>
        <w:spacing w:after="240" w:line="480" w:lineRule="auto"/>
        <w:ind w:left="720"/>
        <w:rPr>
          <w:color w:val="000000"/>
        </w:rPr>
      </w:pPr>
      <w:r w:rsidRPr="00D9548D">
        <w:rPr>
          <w:color w:val="000000"/>
        </w:rPr>
        <w:t xml:space="preserve">“In gay porn, it's hard to tell who's the Pitcher or the Catcher because reciprocation is so common. Power isn't always shared, but there's a whole lot of mutual giving and taking. </w:t>
      </w:r>
      <w:r w:rsidRPr="00D9548D">
        <w:rPr>
          <w:color w:val="000000"/>
        </w:rPr>
        <w:lastRenderedPageBreak/>
        <w:t>In straight porn ... ha! The guy is usually some bossy creep. The women? Submissive, sex-starved kittens who </w:t>
      </w:r>
      <w:r w:rsidRPr="00D9548D">
        <w:rPr>
          <w:i/>
          <w:iCs/>
          <w:color w:val="000000"/>
        </w:rPr>
        <w:t>inexplicably</w:t>
      </w:r>
      <w:r w:rsidRPr="00D9548D">
        <w:rPr>
          <w:color w:val="000000"/>
        </w:rPr>
        <w:t> want nothing more than to please the creep”</w:t>
      </w:r>
      <w:r w:rsidR="00E651D9">
        <w:rPr>
          <w:rStyle w:val="FootnoteReference"/>
          <w:color w:val="000000"/>
        </w:rPr>
        <w:footnoteReference w:id="8"/>
      </w:r>
      <w:r w:rsidR="00E651D9">
        <w:rPr>
          <w:color w:val="000000"/>
        </w:rPr>
        <w:t>.</w:t>
      </w:r>
      <w:r w:rsidRPr="00D9548D">
        <w:rPr>
          <w:color w:val="000000"/>
        </w:rPr>
        <w:t xml:space="preserve"> </w:t>
      </w:r>
    </w:p>
    <w:p w14:paraId="3CDE2DAB" w14:textId="77777777" w:rsidR="00A06903" w:rsidRPr="00D9548D" w:rsidRDefault="00A06903" w:rsidP="00370BD0">
      <w:pPr>
        <w:pStyle w:val="NormalWeb"/>
        <w:spacing w:after="240" w:line="480" w:lineRule="auto"/>
        <w:ind w:firstLine="720"/>
        <w:rPr>
          <w:color w:val="000000"/>
        </w:rPr>
      </w:pPr>
      <w:r w:rsidRPr="00D9548D">
        <w:rPr>
          <w:color w:val="000000"/>
        </w:rPr>
        <w:t xml:space="preserve">Alvear suggests that straight women can get more out of gay porn than straight porn. His example serves as a representation of current gender roles and the switching around, or complete disregard of them. After all, what does straight women enjoying gay porn tell us if not an active aversion to such gender roles? </w:t>
      </w:r>
    </w:p>
    <w:p w14:paraId="328AD968" w14:textId="06150B24" w:rsidR="00A06903" w:rsidRPr="00D9548D" w:rsidRDefault="00A06903" w:rsidP="00370BD0">
      <w:pPr>
        <w:pStyle w:val="NormalWeb"/>
        <w:spacing w:after="240" w:line="480" w:lineRule="auto"/>
        <w:ind w:firstLine="720"/>
        <w:rPr>
          <w:color w:val="000000"/>
        </w:rPr>
      </w:pPr>
      <w:r w:rsidRPr="00D9548D">
        <w:rPr>
          <w:color w:val="000000"/>
        </w:rPr>
        <w:t>Gay Star News collected data by tracking visitors to Pornhub, the world's largest porn site. They report that of their 44 million daily visitors, women are the most interested in lesbian porn, with gay male porn coming in a close second, and that women are 900 percent more likely to search for female/female oral sex than men are</w:t>
      </w:r>
      <w:r w:rsidR="00E651D9">
        <w:rPr>
          <w:rStyle w:val="FootnoteReference"/>
          <w:color w:val="000000"/>
        </w:rPr>
        <w:footnoteReference w:id="9"/>
      </w:r>
      <w:r w:rsidR="00E651D9">
        <w:rPr>
          <w:color w:val="000000"/>
        </w:rPr>
        <w:t xml:space="preserve">. </w:t>
      </w:r>
      <w:r w:rsidRPr="00D9548D">
        <w:rPr>
          <w:color w:val="000000"/>
        </w:rPr>
        <w:t xml:space="preserve">LGBTQ+ porn offers something that heterosexual porn does not, and it’s an alternative way of expressing ourselves and our perceived roles. </w:t>
      </w:r>
    </w:p>
    <w:p w14:paraId="41C5609F" w14:textId="0FE23AF5" w:rsidR="00A06903" w:rsidRPr="00D9548D" w:rsidRDefault="00A06903" w:rsidP="00370BD0">
      <w:pPr>
        <w:pStyle w:val="NormalWeb"/>
        <w:spacing w:after="240" w:line="480" w:lineRule="auto"/>
        <w:ind w:firstLine="720"/>
        <w:rPr>
          <w:color w:val="000000"/>
        </w:rPr>
      </w:pPr>
      <w:r w:rsidRPr="00D9548D">
        <w:rPr>
          <w:color w:val="000000"/>
        </w:rPr>
        <w:t>Taking a more self-aware and informed approach to porn use, the pioneering sex educator Joseph Kramer once said, “Most Western sex is necrophilia -- one dead body having sex with another dead body</w:t>
      </w:r>
      <w:r w:rsidR="00E651D9">
        <w:rPr>
          <w:color w:val="000000"/>
        </w:rPr>
        <w:t>”</w:t>
      </w:r>
      <w:r w:rsidR="00E651D9">
        <w:rPr>
          <w:rStyle w:val="FootnoteReference"/>
          <w:color w:val="000000"/>
        </w:rPr>
        <w:footnoteReference w:id="10"/>
      </w:r>
      <w:r w:rsidR="00E651D9">
        <w:rPr>
          <w:color w:val="000000"/>
        </w:rPr>
        <w:t>.</w:t>
      </w:r>
      <w:r w:rsidR="00676C7A">
        <w:rPr>
          <w:color w:val="000000"/>
        </w:rPr>
        <w:t xml:space="preserve"> </w:t>
      </w:r>
      <w:r w:rsidRPr="00D9548D">
        <w:rPr>
          <w:color w:val="000000"/>
        </w:rPr>
        <w:t xml:space="preserve">Kramer established himself as an erotic visionary by founding the Body Electric School in 1984. During the AIDS crisis, his "Celebrating the Body Erotic" workshops changed thousands of men's lives by introducing them to non-ejaculatory sexual practices, particularly as it pertains to watching pornography. Instead of making sex and sexual desire out to be a taboo practice, Joseph welcomed it with open arms and undulating hips. He recognized that the simple act of consuming porn was not quite enough as it stands, and we need to have </w:t>
      </w:r>
      <w:r w:rsidRPr="00D9548D">
        <w:rPr>
          <w:color w:val="000000"/>
        </w:rPr>
        <w:lastRenderedPageBreak/>
        <w:t xml:space="preserve">awareness of how not only our minds, but also how our body responds. Joseph was not under the impression that pornography is an inherently bad thing, but problems can indeed arise if not fully aware of our role in consuming it. </w:t>
      </w:r>
    </w:p>
    <w:p w14:paraId="4C187BD8" w14:textId="254A3A77" w:rsidR="009D0D42" w:rsidRDefault="00A06903" w:rsidP="00370BD0">
      <w:pPr>
        <w:pStyle w:val="NormalWeb"/>
        <w:spacing w:after="240" w:line="480" w:lineRule="auto"/>
        <w:ind w:firstLine="720"/>
        <w:rPr>
          <w:color w:val="000000"/>
        </w:rPr>
      </w:pPr>
      <w:r w:rsidRPr="00D9548D">
        <w:t xml:space="preserve"> </w:t>
      </w:r>
      <w:r w:rsidRPr="00D9548D">
        <w:rPr>
          <w:color w:val="000000"/>
        </w:rPr>
        <w:t>This paper has explored the multifaceted role that pornography plays for LGBTQ+ individuals, highlighting both the significant challenges and potential benefits it presents. While the mainstream pornography industry often fails to represent LGBTQ+ identities authentically, new platforms and evolving cultural norms are beginning to offer more empowering and diverse portrayals. Ultimately, pornography is not inherently good or bad, but its value lies in how it is created, consumed, and understood. By approaching pornography with awareness and critical reflection, we can foster a healthier, more inclusive space for exploring sexuality in ways that resonate with diverse LGBTQ+ experiences.</w:t>
      </w:r>
    </w:p>
    <w:p w14:paraId="223A52B0" w14:textId="77777777" w:rsidR="009C5A97" w:rsidRDefault="009C5A97" w:rsidP="00370BD0">
      <w:pPr>
        <w:pStyle w:val="NormalWeb"/>
        <w:spacing w:after="240" w:line="480" w:lineRule="auto"/>
        <w:ind w:firstLine="720"/>
        <w:rPr>
          <w:color w:val="000000"/>
        </w:rPr>
      </w:pPr>
    </w:p>
    <w:p w14:paraId="63AE2392" w14:textId="77777777" w:rsidR="009C5A97" w:rsidRDefault="009C5A97" w:rsidP="00370BD0">
      <w:pPr>
        <w:pStyle w:val="NormalWeb"/>
        <w:spacing w:after="240" w:line="480" w:lineRule="auto"/>
        <w:ind w:firstLine="720"/>
        <w:rPr>
          <w:color w:val="000000"/>
        </w:rPr>
      </w:pPr>
    </w:p>
    <w:p w14:paraId="131A66D2" w14:textId="77777777" w:rsidR="009C5A97" w:rsidRDefault="009C5A97" w:rsidP="00370BD0">
      <w:pPr>
        <w:pStyle w:val="NormalWeb"/>
        <w:spacing w:after="240" w:line="480" w:lineRule="auto"/>
        <w:ind w:firstLine="720"/>
        <w:rPr>
          <w:color w:val="000000"/>
        </w:rPr>
      </w:pPr>
    </w:p>
    <w:p w14:paraId="2240879D" w14:textId="77777777" w:rsidR="009C5A97" w:rsidRDefault="009C5A97" w:rsidP="00370BD0">
      <w:pPr>
        <w:pStyle w:val="NormalWeb"/>
        <w:spacing w:after="240" w:line="480" w:lineRule="auto"/>
        <w:ind w:firstLine="720"/>
        <w:rPr>
          <w:color w:val="000000"/>
        </w:rPr>
      </w:pPr>
    </w:p>
    <w:p w14:paraId="1E1FCBE1" w14:textId="77777777" w:rsidR="009C5A97" w:rsidRDefault="009C5A97" w:rsidP="00370BD0">
      <w:pPr>
        <w:pStyle w:val="NormalWeb"/>
        <w:spacing w:after="240" w:line="480" w:lineRule="auto"/>
        <w:ind w:firstLine="720"/>
        <w:rPr>
          <w:color w:val="000000"/>
        </w:rPr>
      </w:pPr>
    </w:p>
    <w:p w14:paraId="74898790" w14:textId="77777777" w:rsidR="009C5A97" w:rsidRDefault="009C5A97" w:rsidP="00370BD0">
      <w:pPr>
        <w:pStyle w:val="NormalWeb"/>
        <w:spacing w:after="240" w:line="480" w:lineRule="auto"/>
        <w:ind w:firstLine="720"/>
        <w:rPr>
          <w:color w:val="000000"/>
        </w:rPr>
      </w:pPr>
    </w:p>
    <w:p w14:paraId="2EED3A84" w14:textId="77777777" w:rsidR="009C5A97" w:rsidRDefault="009C5A97" w:rsidP="009C5A97">
      <w:pPr>
        <w:pStyle w:val="NormalWeb"/>
        <w:spacing w:after="240" w:line="480" w:lineRule="auto"/>
        <w:rPr>
          <w:color w:val="000000"/>
        </w:rPr>
      </w:pPr>
    </w:p>
    <w:p w14:paraId="2BB19FF4" w14:textId="5A62AA96" w:rsidR="009D0D42" w:rsidRPr="009C5A97" w:rsidRDefault="009D0D42">
      <w:pPr>
        <w:rPr>
          <w:rFonts w:ascii="Times New Roman" w:hAnsi="Times New Roman" w:cs="Times New Roman"/>
          <w:color w:val="000000"/>
        </w:rPr>
      </w:pPr>
      <w:r w:rsidRPr="009C5A97">
        <w:rPr>
          <w:rFonts w:ascii="Times New Roman" w:hAnsi="Times New Roman" w:cs="Times New Roman"/>
          <w:color w:val="000000"/>
        </w:rPr>
        <w:br w:type="page"/>
      </w:r>
    </w:p>
    <w:p w14:paraId="58521A5F" w14:textId="77777777" w:rsidR="009D0D42" w:rsidRDefault="009D0D42" w:rsidP="009D0D42">
      <w:pPr>
        <w:pStyle w:val="NormalWeb"/>
        <w:spacing w:after="240"/>
        <w:jc w:val="center"/>
        <w:rPr>
          <w:color w:val="000000"/>
        </w:rPr>
      </w:pPr>
      <w:r>
        <w:rPr>
          <w:color w:val="000000"/>
        </w:rPr>
        <w:lastRenderedPageBreak/>
        <w:t>Work Cited</w:t>
      </w:r>
    </w:p>
    <w:p w14:paraId="60CA9A55" w14:textId="77777777" w:rsidR="009D0D42" w:rsidRPr="00E96B31" w:rsidRDefault="009D0D42" w:rsidP="009D0D42">
      <w:pPr>
        <w:pStyle w:val="NormalWeb"/>
        <w:spacing w:after="240"/>
        <w:jc w:val="center"/>
        <w:rPr>
          <w:color w:val="000000"/>
        </w:rPr>
      </w:pPr>
      <w:r w:rsidRPr="00E96B31">
        <w:rPr>
          <w:color w:val="000000"/>
        </w:rPr>
        <w:t>“Fight the New Drug Live Presentations about Porn.” 2024. Fight the New Drug. April 22, 2024. https://fightthenewdrug.org/live-presentations/?gad_source=1&amp;gclid=Cj0KCQiAsOq6BhDuARIsAGQ4-zh42UOrHfmvMzAgnqA8DipWT9GPhRcq-nBrSPsir0fc5AAZG1mgClQaAmyWEALw_wcB.</w:t>
      </w:r>
    </w:p>
    <w:p w14:paraId="578F9754" w14:textId="77777777" w:rsidR="009D0D42" w:rsidRPr="00E96B31" w:rsidRDefault="009D0D42" w:rsidP="009D0D42">
      <w:pPr>
        <w:pStyle w:val="NormalWeb"/>
        <w:spacing w:after="240" w:line="276" w:lineRule="auto"/>
        <w:rPr>
          <w:color w:val="000000"/>
        </w:rPr>
      </w:pPr>
      <w:r w:rsidRPr="00E96B31">
        <w:rPr>
          <w:color w:val="000000"/>
        </w:rPr>
        <w:t>Fight. 2019. “Pornhub’s Annual Report: Can You Guess the Most Popular Porn Categories in 2019?” Fight the New Drug. December 17, 2019. https://fightthenewdrug.org/2019-pornhub-annual-report/.</w:t>
      </w:r>
    </w:p>
    <w:p w14:paraId="3AAD534C" w14:textId="77777777" w:rsidR="009D0D42" w:rsidRDefault="009D0D42" w:rsidP="009D0D42">
      <w:pPr>
        <w:pStyle w:val="NormalWeb"/>
        <w:spacing w:after="240" w:line="276" w:lineRule="auto"/>
        <w:rPr>
          <w:color w:val="000000"/>
        </w:rPr>
      </w:pPr>
      <w:r w:rsidRPr="00E96B31">
        <w:rPr>
          <w:color w:val="000000"/>
        </w:rPr>
        <w:t xml:space="preserve">Kamara, Doxey, and Laura </w:t>
      </w:r>
      <w:proofErr w:type="spellStart"/>
      <w:r w:rsidRPr="00E96B31">
        <w:rPr>
          <w:color w:val="000000"/>
        </w:rPr>
        <w:t>Malagrino</w:t>
      </w:r>
      <w:proofErr w:type="spellEnd"/>
      <w:r w:rsidRPr="00E96B31">
        <w:rPr>
          <w:color w:val="000000"/>
        </w:rPr>
        <w:t xml:space="preserve">. 2021. “OPINION | Censorship of Pornography Harms Marginalized Communities • the Tulane Hullabaloo.” The Tulane Hullabaloo. November 18, 2021. </w:t>
      </w:r>
      <w:r>
        <w:rPr>
          <w:color w:val="000000"/>
        </w:rPr>
        <w:t>https://tulanehullabaloo.com/58140/intersections/hullabaloo-opinion-censoring-pornography/</w:t>
      </w:r>
      <w:r w:rsidRPr="00E96B31">
        <w:rPr>
          <w:color w:val="000000"/>
        </w:rPr>
        <w:t>.</w:t>
      </w:r>
    </w:p>
    <w:p w14:paraId="26616606" w14:textId="77777777" w:rsidR="009D0D42" w:rsidRPr="00E96B31" w:rsidRDefault="009D0D42" w:rsidP="009D0D42">
      <w:pPr>
        <w:pStyle w:val="NormalWeb"/>
        <w:spacing w:after="240" w:line="276" w:lineRule="auto"/>
        <w:rPr>
          <w:color w:val="000000"/>
        </w:rPr>
      </w:pPr>
      <w:r w:rsidRPr="00E96B31">
        <w:rPr>
          <w:color w:val="000000"/>
        </w:rPr>
        <w:t xml:space="preserve">Traurig, Solomon. n.d. “Smith </w:t>
      </w:r>
      <w:proofErr w:type="spellStart"/>
      <w:r w:rsidRPr="00E96B31">
        <w:rPr>
          <w:color w:val="000000"/>
        </w:rPr>
        <w:t>ScholarWorks</w:t>
      </w:r>
      <w:proofErr w:type="spellEnd"/>
      <w:r w:rsidRPr="00E96B31">
        <w:rPr>
          <w:color w:val="000000"/>
        </w:rPr>
        <w:t xml:space="preserve"> Smith </w:t>
      </w:r>
      <w:proofErr w:type="spellStart"/>
      <w:r w:rsidRPr="00E96B31">
        <w:rPr>
          <w:color w:val="000000"/>
        </w:rPr>
        <w:t>ScholarWorks</w:t>
      </w:r>
      <w:proofErr w:type="spellEnd"/>
      <w:r w:rsidRPr="00E96B31">
        <w:rPr>
          <w:color w:val="000000"/>
        </w:rPr>
        <w:t>.” https://scholarworks.smith.edu/cgi/viewcontent.cgi?article=1912&amp;context=theses.</w:t>
      </w:r>
    </w:p>
    <w:p w14:paraId="0193BEBD" w14:textId="77777777" w:rsidR="009D0D42" w:rsidRPr="00E96B31" w:rsidRDefault="009D0D42" w:rsidP="009D0D42">
      <w:pPr>
        <w:pStyle w:val="NormalWeb"/>
        <w:spacing w:line="276" w:lineRule="auto"/>
        <w:ind w:left="600" w:hanging="600"/>
        <w:rPr>
          <w:rFonts w:eastAsia="Times New Roman"/>
          <w:color w:val="000000"/>
        </w:rPr>
      </w:pPr>
      <w:r w:rsidRPr="00E96B31">
        <w:rPr>
          <w:color w:val="000000"/>
        </w:rPr>
        <w:t>‌</w:t>
      </w:r>
      <w:r w:rsidRPr="00E96B31">
        <w:rPr>
          <w:rFonts w:eastAsia="Times New Roman"/>
          <w:color w:val="000000"/>
        </w:rPr>
        <w:t xml:space="preserve">Traurig, Solomon Z. 2014. “It’s Common (but We Don’t Talk about It) : How Straight Male Use of Gay Male Porn Influences Acts, Identities, and Desire.” Smith </w:t>
      </w:r>
      <w:proofErr w:type="spellStart"/>
      <w:r w:rsidRPr="00E96B31">
        <w:rPr>
          <w:rFonts w:eastAsia="Times New Roman"/>
          <w:color w:val="000000"/>
        </w:rPr>
        <w:t>ScholarWorks</w:t>
      </w:r>
      <w:proofErr w:type="spellEnd"/>
      <w:r w:rsidRPr="00E96B31">
        <w:rPr>
          <w:rFonts w:eastAsia="Times New Roman"/>
          <w:color w:val="000000"/>
        </w:rPr>
        <w:t xml:space="preserve">. 2014. </w:t>
      </w:r>
      <w:hyperlink r:id="rId7" w:history="1">
        <w:r w:rsidRPr="00C03BC7">
          <w:rPr>
            <w:rStyle w:val="Hyperlink"/>
            <w:rFonts w:eastAsia="Times New Roman"/>
          </w:rPr>
          <w:t>https://scholarworks.smith.edu/theses/835/</w:t>
        </w:r>
      </w:hyperlink>
      <w:r w:rsidRPr="00E96B31">
        <w:rPr>
          <w:rFonts w:eastAsia="Times New Roman"/>
          <w:color w:val="000000"/>
        </w:rPr>
        <w:t>.</w:t>
      </w:r>
    </w:p>
    <w:p w14:paraId="1C0901E0" w14:textId="77777777" w:rsidR="009D0D42" w:rsidRPr="00E96B31" w:rsidRDefault="009D0D42" w:rsidP="009D0D42">
      <w:pPr>
        <w:pStyle w:val="NormalWeb"/>
        <w:spacing w:line="276" w:lineRule="auto"/>
        <w:ind w:left="600" w:hanging="600"/>
      </w:pPr>
      <w:r w:rsidRPr="00E96B31">
        <w:t>‌</w:t>
      </w:r>
    </w:p>
    <w:p w14:paraId="20999E1C" w14:textId="77777777" w:rsidR="009D0D42" w:rsidRPr="00F83BC7" w:rsidRDefault="009D0D42" w:rsidP="009D0D42">
      <w:pPr>
        <w:spacing w:line="276" w:lineRule="auto"/>
        <w:ind w:left="600" w:hanging="600"/>
        <w:rPr>
          <w:rFonts w:ascii="Times New Roman" w:eastAsia="Times New Roman" w:hAnsi="Times New Roman" w:cs="Times New Roman"/>
          <w:color w:val="000000"/>
        </w:rPr>
      </w:pPr>
      <w:r w:rsidRPr="00F83BC7">
        <w:rPr>
          <w:rFonts w:ascii="Times New Roman" w:eastAsia="Times New Roman" w:hAnsi="Times New Roman" w:cs="Times New Roman"/>
          <w:color w:val="000000"/>
        </w:rPr>
        <w:t xml:space="preserve">in. 2024. “Surviving AIDS in the 80s.” YouTube. January 30, 2024. </w:t>
      </w:r>
      <w:hyperlink r:id="rId8" w:history="1">
        <w:r w:rsidRPr="00C03BC7">
          <w:rPr>
            <w:rStyle w:val="Hyperlink"/>
            <w:rFonts w:ascii="Times New Roman" w:eastAsia="Times New Roman" w:hAnsi="Times New Roman" w:cs="Times New Roman"/>
          </w:rPr>
          <w:t>https://www.youtube.com/watch?v=FqCQTgu4CGk</w:t>
        </w:r>
      </w:hyperlink>
      <w:r w:rsidRPr="00F83BC7">
        <w:rPr>
          <w:rFonts w:ascii="Times New Roman" w:eastAsia="Times New Roman" w:hAnsi="Times New Roman" w:cs="Times New Roman"/>
          <w:color w:val="000000"/>
        </w:rPr>
        <w:t>.</w:t>
      </w:r>
    </w:p>
    <w:p w14:paraId="40534BD6" w14:textId="77777777" w:rsidR="009D0D42" w:rsidRPr="00F83BC7" w:rsidRDefault="009D0D42" w:rsidP="009D0D42">
      <w:pPr>
        <w:spacing w:line="276" w:lineRule="auto"/>
        <w:ind w:left="600" w:hanging="600"/>
        <w:rPr>
          <w:rFonts w:ascii="Times New Roman" w:eastAsia="Times New Roman" w:hAnsi="Times New Roman" w:cs="Times New Roman"/>
          <w:color w:val="000000"/>
        </w:rPr>
      </w:pPr>
    </w:p>
    <w:p w14:paraId="569120A7" w14:textId="77777777" w:rsidR="009D0D42" w:rsidRDefault="009D0D42" w:rsidP="009D0D42">
      <w:pPr>
        <w:spacing w:line="276" w:lineRule="auto"/>
        <w:ind w:left="600" w:hanging="600"/>
        <w:rPr>
          <w:rFonts w:ascii="Times New Roman" w:eastAsia="Times New Roman" w:hAnsi="Times New Roman" w:cs="Times New Roman"/>
          <w:color w:val="000000"/>
        </w:rPr>
      </w:pPr>
      <w:r w:rsidRPr="00F83BC7">
        <w:rPr>
          <w:rFonts w:ascii="Times New Roman" w:eastAsia="Times New Roman" w:hAnsi="Times New Roman" w:cs="Times New Roman"/>
          <w:color w:val="000000"/>
        </w:rPr>
        <w:t xml:space="preserve">“What Happened When I Tried Dipsea, an App Filled with Sexy Audio Stories.” 2019. Bustle. January 15, 2019. </w:t>
      </w:r>
      <w:hyperlink r:id="rId9" w:history="1">
        <w:r w:rsidRPr="00C03BC7">
          <w:rPr>
            <w:rStyle w:val="Hyperlink"/>
            <w:rFonts w:ascii="Times New Roman" w:eastAsia="Times New Roman" w:hAnsi="Times New Roman" w:cs="Times New Roman"/>
          </w:rPr>
          <w:t>https://www.bustle.com/p/what-happened-when-i-tried-dipsea-app-filled-with-sexy-audio-stories-13245838</w:t>
        </w:r>
      </w:hyperlink>
      <w:r w:rsidRPr="00F83BC7">
        <w:rPr>
          <w:rFonts w:ascii="Times New Roman" w:eastAsia="Times New Roman" w:hAnsi="Times New Roman" w:cs="Times New Roman"/>
          <w:color w:val="000000"/>
        </w:rPr>
        <w:t>.</w:t>
      </w:r>
    </w:p>
    <w:p w14:paraId="189E88FA" w14:textId="77777777" w:rsidR="009D0D42" w:rsidRPr="00F83BC7" w:rsidRDefault="009D0D42" w:rsidP="009D0D42">
      <w:pPr>
        <w:spacing w:line="276" w:lineRule="auto"/>
        <w:ind w:left="600" w:hanging="600"/>
        <w:rPr>
          <w:rFonts w:ascii="Times New Roman" w:eastAsia="Times New Roman" w:hAnsi="Times New Roman" w:cs="Times New Roman"/>
          <w:color w:val="000000"/>
        </w:rPr>
      </w:pPr>
    </w:p>
    <w:p w14:paraId="14F99E4A" w14:textId="77777777" w:rsidR="009D0D42" w:rsidRDefault="009D0D42" w:rsidP="009D0D42">
      <w:pPr>
        <w:pStyle w:val="NormalWeb"/>
        <w:spacing w:line="276" w:lineRule="auto"/>
        <w:ind w:left="600" w:hanging="600"/>
        <w:rPr>
          <w:rFonts w:eastAsia="Times New Roman"/>
          <w:color w:val="000000"/>
        </w:rPr>
      </w:pPr>
      <w:r w:rsidRPr="00F83BC7">
        <w:rPr>
          <w:rFonts w:eastAsia="Times New Roman"/>
          <w:color w:val="000000"/>
        </w:rPr>
        <w:t xml:space="preserve">‌Alvear, Michael. 2009. “What Straight Men Can Learn from Gay Porn.” HuffPost. August 28, 2009. </w:t>
      </w:r>
      <w:hyperlink r:id="rId10" w:history="1">
        <w:r w:rsidRPr="00C03BC7">
          <w:rPr>
            <w:rStyle w:val="Hyperlink"/>
            <w:rFonts w:eastAsia="Times New Roman"/>
          </w:rPr>
          <w:t>https://www.huffpost.com/entry/what-straight-men-can-lea_b_246282</w:t>
        </w:r>
      </w:hyperlink>
      <w:r w:rsidRPr="00F83BC7">
        <w:rPr>
          <w:rFonts w:eastAsia="Times New Roman"/>
          <w:color w:val="000000"/>
        </w:rPr>
        <w:t>.</w:t>
      </w:r>
    </w:p>
    <w:p w14:paraId="473A2A97" w14:textId="77777777" w:rsidR="009D0D42" w:rsidRPr="00F83BC7" w:rsidRDefault="009D0D42" w:rsidP="009D0D42">
      <w:pPr>
        <w:pStyle w:val="NormalWeb"/>
        <w:spacing w:line="276" w:lineRule="auto"/>
        <w:ind w:left="600" w:hanging="600"/>
        <w:rPr>
          <w:rFonts w:eastAsia="Times New Roman"/>
          <w:color w:val="000000"/>
        </w:rPr>
      </w:pPr>
    </w:p>
    <w:p w14:paraId="1D80B50E" w14:textId="77777777" w:rsidR="009D0D42" w:rsidRDefault="009D0D42" w:rsidP="009D0D42">
      <w:pPr>
        <w:spacing w:line="276" w:lineRule="auto"/>
        <w:ind w:left="600" w:hanging="600"/>
        <w:rPr>
          <w:rFonts w:ascii="Times New Roman" w:eastAsia="Times New Roman" w:hAnsi="Times New Roman" w:cs="Times New Roman"/>
          <w:color w:val="000000"/>
        </w:rPr>
      </w:pPr>
      <w:r w:rsidRPr="00F83BC7">
        <w:rPr>
          <w:rFonts w:ascii="Times New Roman" w:eastAsia="Times New Roman" w:hAnsi="Times New Roman" w:cs="Times New Roman"/>
          <w:color w:val="000000"/>
        </w:rPr>
        <w:t xml:space="preserve">“Stats Show Straight Women Prefer Lesbian and Gay Porn | EDGE United States.” 2015. EDGE Media Network. 2015. </w:t>
      </w:r>
      <w:hyperlink r:id="rId11" w:history="1">
        <w:r w:rsidRPr="00C03BC7">
          <w:rPr>
            <w:rStyle w:val="Hyperlink"/>
            <w:rFonts w:ascii="Times New Roman" w:eastAsia="Times New Roman" w:hAnsi="Times New Roman" w:cs="Times New Roman"/>
          </w:rPr>
          <w:t>https://www.edgemedianetwork.com/story/177155</w:t>
        </w:r>
      </w:hyperlink>
      <w:r w:rsidRPr="00F83BC7">
        <w:rPr>
          <w:rFonts w:ascii="Times New Roman" w:eastAsia="Times New Roman" w:hAnsi="Times New Roman" w:cs="Times New Roman"/>
          <w:color w:val="000000"/>
        </w:rPr>
        <w:t>.</w:t>
      </w:r>
    </w:p>
    <w:p w14:paraId="6DAE9786" w14:textId="77777777" w:rsidR="009D0D42" w:rsidRPr="00F83BC7" w:rsidRDefault="009D0D42" w:rsidP="009D0D42">
      <w:pPr>
        <w:spacing w:line="276" w:lineRule="auto"/>
        <w:ind w:left="600" w:hanging="600"/>
        <w:rPr>
          <w:rFonts w:ascii="Times New Roman" w:eastAsia="Times New Roman" w:hAnsi="Times New Roman" w:cs="Times New Roman"/>
          <w:color w:val="000000"/>
        </w:rPr>
      </w:pPr>
    </w:p>
    <w:p w14:paraId="5DF7EDC8" w14:textId="77777777" w:rsidR="009D0D42" w:rsidRPr="00F83BC7" w:rsidRDefault="009D0D42" w:rsidP="009D0D42">
      <w:pPr>
        <w:pStyle w:val="NormalWeb"/>
        <w:spacing w:line="276" w:lineRule="auto"/>
        <w:ind w:left="600" w:hanging="600"/>
        <w:rPr>
          <w:rFonts w:eastAsia="Times New Roman"/>
          <w:color w:val="000000"/>
        </w:rPr>
      </w:pPr>
      <w:r w:rsidRPr="00F83BC7">
        <w:rPr>
          <w:rFonts w:eastAsia="Times New Roman"/>
          <w:color w:val="000000"/>
        </w:rPr>
        <w:t>‌“‘SEXUAL HEALING - Joe Kramer Sings the Body Electric’ by Don Shewey.” 2024. Donshewey.com. 2024. https://donshewey.com/sex_articles/body_electric.html.</w:t>
      </w:r>
    </w:p>
    <w:p w14:paraId="5C62D6E0" w14:textId="77777777" w:rsidR="00C66A4A" w:rsidRDefault="00C66A4A"/>
    <w:p w14:paraId="1003244B" w14:textId="77777777" w:rsidR="009C5A97" w:rsidRDefault="009C5A97"/>
    <w:p w14:paraId="15276928" w14:textId="77777777" w:rsidR="009C5A97" w:rsidRDefault="009C5A97"/>
    <w:p w14:paraId="3FD6A6C5" w14:textId="77777777" w:rsidR="009C5A97" w:rsidRDefault="009C5A97"/>
    <w:p w14:paraId="330DBED9" w14:textId="16372D43" w:rsidR="009C5A97" w:rsidRDefault="009C5A97">
      <w:r w:rsidRPr="009C5A97">
        <w:rPr>
          <w:rFonts w:ascii="Times New Roman" w:hAnsi="Times New Roman" w:cs="Times New Roman"/>
          <w:color w:val="000000"/>
        </w:rPr>
        <w:lastRenderedPageBreak/>
        <w:t>Beyond the Screen: Analyzing Representation and Identity in Gay Pornography is licensed under a</w:t>
      </w:r>
      <w:hyperlink r:id="rId12" w:tgtFrame="_blank" w:tooltip="Original URL: http://creativecommons.org/licenses/by/4.0/. Click or tap if you trust this link." w:history="1">
        <w:r w:rsidRPr="009C5A97">
          <w:rPr>
            <w:rStyle w:val="Hyperlink"/>
            <w:rFonts w:ascii="Times New Roman" w:hAnsi="Times New Roman" w:cs="Times New Roman"/>
          </w:rPr>
          <w:t> Creative Commons Attribution 4.0 International License</w:t>
        </w:r>
      </w:hyperlink>
      <w:r w:rsidRPr="009C5A97">
        <w:rPr>
          <w:rFonts w:ascii="Times New Roman" w:hAnsi="Times New Roman" w:cs="Times New Roman"/>
          <w:color w:val="000000"/>
        </w:rPr>
        <w:t>. </w:t>
      </w:r>
    </w:p>
    <w:sectPr w:rsidR="009C5A9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DDD8B" w14:textId="77777777" w:rsidR="00491B60" w:rsidRDefault="00491B60" w:rsidP="002E1AC5">
      <w:r>
        <w:separator/>
      </w:r>
    </w:p>
  </w:endnote>
  <w:endnote w:type="continuationSeparator" w:id="0">
    <w:p w14:paraId="4B546CC1" w14:textId="77777777" w:rsidR="00491B60" w:rsidRDefault="00491B60" w:rsidP="002E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FDD62" w14:textId="77777777" w:rsidR="009C5A97" w:rsidRDefault="009C5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31DE" w14:textId="77777777" w:rsidR="00491B60" w:rsidRDefault="00491B60" w:rsidP="002E1AC5">
      <w:r>
        <w:separator/>
      </w:r>
    </w:p>
  </w:footnote>
  <w:footnote w:type="continuationSeparator" w:id="0">
    <w:p w14:paraId="005718BE" w14:textId="77777777" w:rsidR="00491B60" w:rsidRDefault="00491B60" w:rsidP="002E1AC5">
      <w:r>
        <w:continuationSeparator/>
      </w:r>
    </w:p>
  </w:footnote>
  <w:footnote w:id="1">
    <w:p w14:paraId="469593A2" w14:textId="1D423980" w:rsidR="00A605A4" w:rsidRDefault="00A605A4">
      <w:pPr>
        <w:pStyle w:val="FootnoteText"/>
      </w:pPr>
      <w:r>
        <w:rPr>
          <w:rStyle w:val="FootnoteReference"/>
        </w:rPr>
        <w:footnoteRef/>
      </w:r>
      <w:r>
        <w:t xml:space="preserve"> Fight the New Drug. 2024.</w:t>
      </w:r>
    </w:p>
  </w:footnote>
  <w:footnote w:id="2">
    <w:p w14:paraId="7276E3BA" w14:textId="6C3B69F0" w:rsidR="00A66608" w:rsidRDefault="00A66608">
      <w:pPr>
        <w:pStyle w:val="FootnoteText"/>
      </w:pPr>
      <w:r>
        <w:rPr>
          <w:rStyle w:val="FootnoteReference"/>
        </w:rPr>
        <w:footnoteRef/>
      </w:r>
      <w:r>
        <w:t xml:space="preserve"> </w:t>
      </w:r>
      <w:r w:rsidRPr="00D9548D">
        <w:rPr>
          <w:rFonts w:ascii="Times New Roman" w:hAnsi="Times New Roman" w:cs="Times New Roman"/>
        </w:rPr>
        <w:t>Fight. 2019. </w:t>
      </w:r>
      <w:r w:rsidRPr="00D9548D">
        <w:rPr>
          <w:rFonts w:ascii="Times New Roman" w:hAnsi="Times New Roman" w:cs="Times New Roman"/>
          <w:i/>
          <w:iCs/>
        </w:rPr>
        <w:t>Pornhub’s Annual Report: Can You Guess the Most Popular Porn Categories in 2019?</w:t>
      </w:r>
    </w:p>
  </w:footnote>
  <w:footnote w:id="3">
    <w:p w14:paraId="6B100535" w14:textId="04B338DE" w:rsidR="00A66608" w:rsidRDefault="00A66608">
      <w:pPr>
        <w:pStyle w:val="FootnoteText"/>
      </w:pPr>
      <w:r>
        <w:rPr>
          <w:rStyle w:val="FootnoteReference"/>
        </w:rPr>
        <w:footnoteRef/>
      </w:r>
      <w:r>
        <w:t xml:space="preserve"> </w:t>
      </w:r>
      <w:r w:rsidRPr="00D9548D">
        <w:rPr>
          <w:rFonts w:eastAsia="Times New Roman"/>
          <w:color w:val="000000"/>
        </w:rPr>
        <w:t xml:space="preserve">Kamara, D. and </w:t>
      </w:r>
      <w:proofErr w:type="spellStart"/>
      <w:r w:rsidRPr="00D9548D">
        <w:rPr>
          <w:rFonts w:eastAsia="Times New Roman"/>
          <w:color w:val="000000"/>
        </w:rPr>
        <w:t>Malagrino</w:t>
      </w:r>
      <w:proofErr w:type="spellEnd"/>
      <w:r w:rsidRPr="00D9548D">
        <w:rPr>
          <w:rFonts w:eastAsia="Times New Roman"/>
          <w:color w:val="000000"/>
        </w:rPr>
        <w:t>, L. (2021). </w:t>
      </w:r>
      <w:r w:rsidRPr="00D9548D">
        <w:rPr>
          <w:rFonts w:eastAsia="Times New Roman"/>
          <w:i/>
          <w:iCs/>
          <w:color w:val="000000"/>
        </w:rPr>
        <w:t>OPINION | Censorship of pornography harms marginalized communities • The Tulane Hullabaloo</w:t>
      </w:r>
    </w:p>
  </w:footnote>
  <w:footnote w:id="4">
    <w:p w14:paraId="6C5E8137" w14:textId="669E8D6D" w:rsidR="009D0D42" w:rsidRDefault="009D0D42">
      <w:pPr>
        <w:pStyle w:val="FootnoteText"/>
      </w:pPr>
      <w:r>
        <w:rPr>
          <w:rStyle w:val="FootnoteReference"/>
        </w:rPr>
        <w:footnoteRef/>
      </w:r>
      <w:r>
        <w:t xml:space="preserve"> </w:t>
      </w:r>
      <w:r w:rsidRPr="00370BD0">
        <w:rPr>
          <w:rFonts w:ascii="Times New Roman" w:eastAsia="Times New Roman" w:hAnsi="Times New Roman" w:cs="Times New Roman"/>
          <w:color w:val="000000"/>
        </w:rPr>
        <w:t>Fejes, 95</w:t>
      </w:r>
    </w:p>
  </w:footnote>
  <w:footnote w:id="5">
    <w:p w14:paraId="34BC1098" w14:textId="0964D16D" w:rsidR="00E651D9" w:rsidRDefault="00E651D9">
      <w:pPr>
        <w:pStyle w:val="FootnoteText"/>
      </w:pPr>
      <w:r>
        <w:rPr>
          <w:rStyle w:val="FootnoteReference"/>
        </w:rPr>
        <w:footnoteRef/>
      </w:r>
      <w:r>
        <w:t xml:space="preserve"> </w:t>
      </w:r>
      <w:r w:rsidRPr="00D9548D">
        <w:rPr>
          <w:color w:val="000000"/>
        </w:rPr>
        <w:t>Traurig, S. (n.d.). </w:t>
      </w:r>
      <w:r w:rsidRPr="00D9548D">
        <w:rPr>
          <w:i/>
          <w:iCs/>
          <w:color w:val="000000"/>
        </w:rPr>
        <w:t xml:space="preserve">Smith </w:t>
      </w:r>
      <w:proofErr w:type="spellStart"/>
      <w:r w:rsidRPr="00D9548D">
        <w:rPr>
          <w:i/>
          <w:iCs/>
          <w:color w:val="000000"/>
        </w:rPr>
        <w:t>ScholarWorks</w:t>
      </w:r>
      <w:proofErr w:type="spellEnd"/>
      <w:r w:rsidRPr="00D9548D">
        <w:rPr>
          <w:i/>
          <w:iCs/>
          <w:color w:val="000000"/>
        </w:rPr>
        <w:t xml:space="preserve"> Smith </w:t>
      </w:r>
      <w:proofErr w:type="spellStart"/>
      <w:r w:rsidRPr="00D9548D">
        <w:rPr>
          <w:i/>
          <w:iCs/>
          <w:color w:val="000000"/>
        </w:rPr>
        <w:t>ScholarWorks</w:t>
      </w:r>
      <w:proofErr w:type="spellEnd"/>
    </w:p>
  </w:footnote>
  <w:footnote w:id="6">
    <w:p w14:paraId="1F7FFC0F" w14:textId="4D879D97" w:rsidR="00E651D9" w:rsidRDefault="00E651D9">
      <w:pPr>
        <w:pStyle w:val="FootnoteText"/>
      </w:pPr>
      <w:r>
        <w:rPr>
          <w:rStyle w:val="FootnoteReference"/>
        </w:rPr>
        <w:footnoteRef/>
      </w:r>
      <w:r>
        <w:t xml:space="preserve"> Matt Bernstein, “Surviving AIDS in the 80s.” 10:00</w:t>
      </w:r>
    </w:p>
  </w:footnote>
  <w:footnote w:id="7">
    <w:p w14:paraId="5027EBB1" w14:textId="1646A113" w:rsidR="00E651D9" w:rsidRDefault="00E651D9">
      <w:pPr>
        <w:pStyle w:val="FootnoteText"/>
      </w:pPr>
      <w:r>
        <w:rPr>
          <w:rStyle w:val="FootnoteReference"/>
        </w:rPr>
        <w:footnoteRef/>
      </w:r>
      <w:r>
        <w:t xml:space="preserve"> </w:t>
      </w:r>
      <w:r w:rsidRPr="00D9548D">
        <w:rPr>
          <w:color w:val="000000"/>
        </w:rPr>
        <w:t>“What Happened When I Tried Dipsea, an App Filled with Sexy Audio Stories.” 2019</w:t>
      </w:r>
    </w:p>
  </w:footnote>
  <w:footnote w:id="8">
    <w:p w14:paraId="41D61D85" w14:textId="1460F017" w:rsidR="00E651D9" w:rsidRPr="00370BD0" w:rsidRDefault="00E651D9">
      <w:pPr>
        <w:pStyle w:val="FootnoteText"/>
        <w:rPr>
          <w:rFonts w:ascii="Times New Roman" w:hAnsi="Times New Roman" w:cs="Times New Roman"/>
        </w:rPr>
      </w:pPr>
      <w:r w:rsidRPr="00370BD0">
        <w:rPr>
          <w:rStyle w:val="FootnoteReference"/>
          <w:rFonts w:ascii="Times New Roman" w:hAnsi="Times New Roman" w:cs="Times New Roman"/>
        </w:rPr>
        <w:footnoteRef/>
      </w:r>
      <w:r w:rsidRPr="00370BD0">
        <w:rPr>
          <w:rFonts w:ascii="Times New Roman" w:hAnsi="Times New Roman" w:cs="Times New Roman"/>
        </w:rPr>
        <w:t xml:space="preserve"> </w:t>
      </w:r>
      <w:r w:rsidRPr="00370BD0">
        <w:rPr>
          <w:rFonts w:ascii="Times New Roman" w:hAnsi="Times New Roman" w:cs="Times New Roman"/>
          <w:color w:val="000000"/>
        </w:rPr>
        <w:t>Alvear, Michael. 2009. “What Straight Men Can Learn from Gay Porn.” HuffPost.</w:t>
      </w:r>
    </w:p>
  </w:footnote>
  <w:footnote w:id="9">
    <w:p w14:paraId="52AC0F1D" w14:textId="1494188B" w:rsidR="00E651D9" w:rsidRPr="00370BD0" w:rsidRDefault="00E651D9">
      <w:pPr>
        <w:pStyle w:val="FootnoteText"/>
        <w:rPr>
          <w:rFonts w:ascii="Times New Roman" w:hAnsi="Times New Roman" w:cs="Times New Roman"/>
        </w:rPr>
      </w:pPr>
      <w:r w:rsidRPr="00370BD0">
        <w:rPr>
          <w:rStyle w:val="FootnoteReference"/>
          <w:rFonts w:ascii="Times New Roman" w:hAnsi="Times New Roman" w:cs="Times New Roman"/>
        </w:rPr>
        <w:footnoteRef/>
      </w:r>
      <w:r w:rsidRPr="00370BD0">
        <w:rPr>
          <w:rFonts w:ascii="Times New Roman" w:hAnsi="Times New Roman" w:cs="Times New Roman"/>
        </w:rPr>
        <w:t xml:space="preserve"> </w:t>
      </w:r>
      <w:r w:rsidRPr="00370BD0">
        <w:rPr>
          <w:rFonts w:ascii="Times New Roman" w:hAnsi="Times New Roman" w:cs="Times New Roman"/>
          <w:color w:val="000000"/>
        </w:rPr>
        <w:t>“Stats Show Straight Women Prefer Lesbian and Gay Porn | EDGE United States.” 2015.</w:t>
      </w:r>
    </w:p>
  </w:footnote>
  <w:footnote w:id="10">
    <w:p w14:paraId="07C4A229" w14:textId="0C7F6F6C" w:rsidR="00E651D9" w:rsidRDefault="00E651D9">
      <w:pPr>
        <w:pStyle w:val="FootnoteText"/>
      </w:pPr>
      <w:r w:rsidRPr="00370BD0">
        <w:rPr>
          <w:rStyle w:val="FootnoteReference"/>
          <w:rFonts w:ascii="Times New Roman" w:hAnsi="Times New Roman" w:cs="Times New Roman"/>
        </w:rPr>
        <w:footnoteRef/>
      </w:r>
      <w:r w:rsidRPr="00370BD0">
        <w:rPr>
          <w:rFonts w:ascii="Times New Roman" w:hAnsi="Times New Roman" w:cs="Times New Roman"/>
        </w:rPr>
        <w:t xml:space="preserve"> </w:t>
      </w:r>
      <w:r w:rsidRPr="00370BD0">
        <w:rPr>
          <w:rFonts w:ascii="Times New Roman" w:hAnsi="Times New Roman" w:cs="Times New Roman"/>
          <w:color w:val="000000"/>
        </w:rPr>
        <w:t>“SEXUAL HEALING: Joseph Kramer Sings the Body Electric’ – Don Shewey.”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903"/>
    <w:rsid w:val="0004216B"/>
    <w:rsid w:val="00281916"/>
    <w:rsid w:val="002C2AD6"/>
    <w:rsid w:val="002E1AC5"/>
    <w:rsid w:val="002E56D6"/>
    <w:rsid w:val="003269A4"/>
    <w:rsid w:val="00347E7B"/>
    <w:rsid w:val="00370BD0"/>
    <w:rsid w:val="00420A0D"/>
    <w:rsid w:val="00491B60"/>
    <w:rsid w:val="00676C7A"/>
    <w:rsid w:val="006913C7"/>
    <w:rsid w:val="006950DB"/>
    <w:rsid w:val="00697E49"/>
    <w:rsid w:val="006B1F73"/>
    <w:rsid w:val="009C5A97"/>
    <w:rsid w:val="009D0D42"/>
    <w:rsid w:val="00A06903"/>
    <w:rsid w:val="00A605A4"/>
    <w:rsid w:val="00A66608"/>
    <w:rsid w:val="00AB2FF8"/>
    <w:rsid w:val="00AC324E"/>
    <w:rsid w:val="00B53788"/>
    <w:rsid w:val="00BA0C2B"/>
    <w:rsid w:val="00C000AC"/>
    <w:rsid w:val="00C66A4A"/>
    <w:rsid w:val="00DE0C01"/>
    <w:rsid w:val="00E651D9"/>
    <w:rsid w:val="00F43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3D16C"/>
  <w15:chartTrackingRefBased/>
  <w15:docId w15:val="{0B750211-9022-394A-9A92-24885C24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903"/>
  </w:style>
  <w:style w:type="paragraph" w:styleId="Heading1">
    <w:name w:val="heading 1"/>
    <w:basedOn w:val="Normal"/>
    <w:next w:val="Normal"/>
    <w:link w:val="Heading1Char"/>
    <w:uiPriority w:val="9"/>
    <w:qFormat/>
    <w:rsid w:val="00A666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6903"/>
    <w:rPr>
      <w:rFonts w:ascii="Times New Roman" w:hAnsi="Times New Roman" w:cs="Times New Roman"/>
    </w:rPr>
  </w:style>
  <w:style w:type="character" w:styleId="CommentReference">
    <w:name w:val="annotation reference"/>
    <w:basedOn w:val="DefaultParagraphFont"/>
    <w:uiPriority w:val="99"/>
    <w:semiHidden/>
    <w:unhideWhenUsed/>
    <w:rsid w:val="00A06903"/>
    <w:rPr>
      <w:sz w:val="16"/>
      <w:szCs w:val="16"/>
    </w:rPr>
  </w:style>
  <w:style w:type="paragraph" w:styleId="CommentText">
    <w:name w:val="annotation text"/>
    <w:basedOn w:val="Normal"/>
    <w:link w:val="CommentTextChar"/>
    <w:uiPriority w:val="99"/>
    <w:unhideWhenUsed/>
    <w:rsid w:val="00A06903"/>
    <w:rPr>
      <w:sz w:val="20"/>
      <w:szCs w:val="20"/>
    </w:rPr>
  </w:style>
  <w:style w:type="character" w:customStyle="1" w:styleId="CommentTextChar">
    <w:name w:val="Comment Text Char"/>
    <w:basedOn w:val="DefaultParagraphFont"/>
    <w:link w:val="CommentText"/>
    <w:uiPriority w:val="99"/>
    <w:rsid w:val="00A06903"/>
    <w:rPr>
      <w:sz w:val="20"/>
      <w:szCs w:val="20"/>
    </w:rPr>
  </w:style>
  <w:style w:type="paragraph" w:styleId="Revision">
    <w:name w:val="Revision"/>
    <w:hidden/>
    <w:uiPriority w:val="99"/>
    <w:semiHidden/>
    <w:rsid w:val="00A06903"/>
  </w:style>
  <w:style w:type="paragraph" w:styleId="CommentSubject">
    <w:name w:val="annotation subject"/>
    <w:basedOn w:val="CommentText"/>
    <w:next w:val="CommentText"/>
    <w:link w:val="CommentSubjectChar"/>
    <w:uiPriority w:val="99"/>
    <w:semiHidden/>
    <w:unhideWhenUsed/>
    <w:rsid w:val="00420A0D"/>
    <w:rPr>
      <w:b/>
      <w:bCs/>
    </w:rPr>
  </w:style>
  <w:style w:type="character" w:customStyle="1" w:styleId="CommentSubjectChar">
    <w:name w:val="Comment Subject Char"/>
    <w:basedOn w:val="CommentTextChar"/>
    <w:link w:val="CommentSubject"/>
    <w:uiPriority w:val="99"/>
    <w:semiHidden/>
    <w:rsid w:val="00420A0D"/>
    <w:rPr>
      <w:b/>
      <w:bCs/>
      <w:sz w:val="20"/>
      <w:szCs w:val="20"/>
    </w:rPr>
  </w:style>
  <w:style w:type="paragraph" w:styleId="FootnoteText">
    <w:name w:val="footnote text"/>
    <w:basedOn w:val="Normal"/>
    <w:link w:val="FootnoteTextChar"/>
    <w:uiPriority w:val="99"/>
    <w:semiHidden/>
    <w:unhideWhenUsed/>
    <w:rsid w:val="002E1AC5"/>
    <w:rPr>
      <w:sz w:val="20"/>
      <w:szCs w:val="20"/>
    </w:rPr>
  </w:style>
  <w:style w:type="character" w:customStyle="1" w:styleId="FootnoteTextChar">
    <w:name w:val="Footnote Text Char"/>
    <w:basedOn w:val="DefaultParagraphFont"/>
    <w:link w:val="FootnoteText"/>
    <w:uiPriority w:val="99"/>
    <w:semiHidden/>
    <w:rsid w:val="002E1AC5"/>
    <w:rPr>
      <w:sz w:val="20"/>
      <w:szCs w:val="20"/>
    </w:rPr>
  </w:style>
  <w:style w:type="character" w:styleId="FootnoteReference">
    <w:name w:val="footnote reference"/>
    <w:basedOn w:val="DefaultParagraphFont"/>
    <w:uiPriority w:val="99"/>
    <w:semiHidden/>
    <w:unhideWhenUsed/>
    <w:rsid w:val="002E1AC5"/>
    <w:rPr>
      <w:vertAlign w:val="superscript"/>
    </w:rPr>
  </w:style>
  <w:style w:type="character" w:customStyle="1" w:styleId="Heading1Char">
    <w:name w:val="Heading 1 Char"/>
    <w:basedOn w:val="DefaultParagraphFont"/>
    <w:link w:val="Heading1"/>
    <w:uiPriority w:val="9"/>
    <w:rsid w:val="00A66608"/>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9D0D42"/>
    <w:rPr>
      <w:color w:val="0563C1" w:themeColor="hyperlink"/>
      <w:u w:val="single"/>
    </w:rPr>
  </w:style>
  <w:style w:type="paragraph" w:styleId="Header">
    <w:name w:val="header"/>
    <w:basedOn w:val="Normal"/>
    <w:link w:val="HeaderChar"/>
    <w:uiPriority w:val="99"/>
    <w:unhideWhenUsed/>
    <w:rsid w:val="009C5A97"/>
    <w:pPr>
      <w:tabs>
        <w:tab w:val="center" w:pos="4680"/>
        <w:tab w:val="right" w:pos="9360"/>
      </w:tabs>
    </w:pPr>
  </w:style>
  <w:style w:type="character" w:customStyle="1" w:styleId="HeaderChar">
    <w:name w:val="Header Char"/>
    <w:basedOn w:val="DefaultParagraphFont"/>
    <w:link w:val="Header"/>
    <w:uiPriority w:val="99"/>
    <w:rsid w:val="009C5A97"/>
  </w:style>
  <w:style w:type="paragraph" w:styleId="Footer">
    <w:name w:val="footer"/>
    <w:basedOn w:val="Normal"/>
    <w:link w:val="FooterChar"/>
    <w:uiPriority w:val="99"/>
    <w:unhideWhenUsed/>
    <w:rsid w:val="009C5A97"/>
    <w:pPr>
      <w:tabs>
        <w:tab w:val="center" w:pos="4680"/>
        <w:tab w:val="right" w:pos="9360"/>
      </w:tabs>
    </w:pPr>
  </w:style>
  <w:style w:type="character" w:customStyle="1" w:styleId="FooterChar">
    <w:name w:val="Footer Char"/>
    <w:basedOn w:val="DefaultParagraphFont"/>
    <w:link w:val="Footer"/>
    <w:uiPriority w:val="99"/>
    <w:rsid w:val="009C5A97"/>
  </w:style>
  <w:style w:type="character" w:styleId="UnresolvedMention">
    <w:name w:val="Unresolved Mention"/>
    <w:basedOn w:val="DefaultParagraphFont"/>
    <w:uiPriority w:val="99"/>
    <w:semiHidden/>
    <w:unhideWhenUsed/>
    <w:rsid w:val="009C5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9515">
      <w:bodyDiv w:val="1"/>
      <w:marLeft w:val="0"/>
      <w:marRight w:val="0"/>
      <w:marTop w:val="0"/>
      <w:marBottom w:val="0"/>
      <w:divBdr>
        <w:top w:val="none" w:sz="0" w:space="0" w:color="auto"/>
        <w:left w:val="none" w:sz="0" w:space="0" w:color="auto"/>
        <w:bottom w:val="none" w:sz="0" w:space="0" w:color="auto"/>
        <w:right w:val="none" w:sz="0" w:space="0" w:color="auto"/>
      </w:divBdr>
      <w:divsChild>
        <w:div w:id="1834376619">
          <w:marLeft w:val="-720"/>
          <w:marRight w:val="0"/>
          <w:marTop w:val="0"/>
          <w:marBottom w:val="0"/>
          <w:divBdr>
            <w:top w:val="none" w:sz="0" w:space="0" w:color="auto"/>
            <w:left w:val="none" w:sz="0" w:space="0" w:color="auto"/>
            <w:bottom w:val="none" w:sz="0" w:space="0" w:color="auto"/>
            <w:right w:val="none" w:sz="0" w:space="0" w:color="auto"/>
          </w:divBdr>
        </w:div>
      </w:divsChild>
    </w:div>
    <w:div w:id="1279992990">
      <w:bodyDiv w:val="1"/>
      <w:marLeft w:val="0"/>
      <w:marRight w:val="0"/>
      <w:marTop w:val="0"/>
      <w:marBottom w:val="0"/>
      <w:divBdr>
        <w:top w:val="none" w:sz="0" w:space="0" w:color="auto"/>
        <w:left w:val="none" w:sz="0" w:space="0" w:color="auto"/>
        <w:bottom w:val="none" w:sz="0" w:space="0" w:color="auto"/>
        <w:right w:val="none" w:sz="0" w:space="0" w:color="auto"/>
      </w:divBdr>
      <w:divsChild>
        <w:div w:id="980690502">
          <w:marLeft w:val="-720"/>
          <w:marRight w:val="0"/>
          <w:marTop w:val="0"/>
          <w:marBottom w:val="0"/>
          <w:divBdr>
            <w:top w:val="none" w:sz="0" w:space="0" w:color="auto"/>
            <w:left w:val="none" w:sz="0" w:space="0" w:color="auto"/>
            <w:bottom w:val="none" w:sz="0" w:space="0" w:color="auto"/>
            <w:right w:val="none" w:sz="0" w:space="0" w:color="auto"/>
          </w:divBdr>
        </w:div>
      </w:divsChild>
    </w:div>
    <w:div w:id="1856967099">
      <w:bodyDiv w:val="1"/>
      <w:marLeft w:val="0"/>
      <w:marRight w:val="0"/>
      <w:marTop w:val="0"/>
      <w:marBottom w:val="0"/>
      <w:divBdr>
        <w:top w:val="none" w:sz="0" w:space="0" w:color="auto"/>
        <w:left w:val="none" w:sz="0" w:space="0" w:color="auto"/>
        <w:bottom w:val="none" w:sz="0" w:space="0" w:color="auto"/>
        <w:right w:val="none" w:sz="0" w:space="0" w:color="auto"/>
      </w:divBdr>
    </w:div>
    <w:div w:id="1967076483">
      <w:bodyDiv w:val="1"/>
      <w:marLeft w:val="0"/>
      <w:marRight w:val="0"/>
      <w:marTop w:val="0"/>
      <w:marBottom w:val="0"/>
      <w:divBdr>
        <w:top w:val="none" w:sz="0" w:space="0" w:color="auto"/>
        <w:left w:val="none" w:sz="0" w:space="0" w:color="auto"/>
        <w:bottom w:val="none" w:sz="0" w:space="0" w:color="auto"/>
        <w:right w:val="none" w:sz="0" w:space="0" w:color="auto"/>
      </w:divBdr>
      <w:divsChild>
        <w:div w:id="38399112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FqCQTgu4CG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cholarworks.smith.edu/theses/835/" TargetMode="External"/><Relationship Id="rId12"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dgemedianetwork.com/story/17715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huffpost.com/entry/what-straight-men-can-lea_b_246282" TargetMode="External"/><Relationship Id="rId4" Type="http://schemas.openxmlformats.org/officeDocument/2006/relationships/webSettings" Target="webSettings.xml"/><Relationship Id="rId9" Type="http://schemas.openxmlformats.org/officeDocument/2006/relationships/hyperlink" Target="https://www.bustle.com/p/what-happened-when-i-tried-dipsea-app-filled-with-sexy-audio-stories-1324583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BBB9D-B175-F24F-94C0-084BDCCBB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2241</Words>
  <Characters>12775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Brandi Greer</dc:creator>
  <cp:keywords/>
  <dc:description/>
  <cp:lastModifiedBy>Riley Bartlett</cp:lastModifiedBy>
  <cp:revision>3</cp:revision>
  <dcterms:created xsi:type="dcterms:W3CDTF">2024-12-13T19:30:00Z</dcterms:created>
  <dcterms:modified xsi:type="dcterms:W3CDTF">2025-02-28T19:35:00Z</dcterms:modified>
</cp:coreProperties>
</file>